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96" w:rsidRPr="00B55096" w:rsidRDefault="00B55096" w:rsidP="00B55096">
      <w:pPr>
        <w:jc w:val="center"/>
        <w:rPr>
          <w:rFonts w:ascii="方正小标宋_GBK" w:eastAsia="方正小标宋_GBK" w:hint="eastAsia"/>
          <w:sz w:val="44"/>
          <w:szCs w:val="44"/>
        </w:rPr>
      </w:pPr>
      <w:r w:rsidRPr="00B55096">
        <w:rPr>
          <w:rFonts w:ascii="方正小标宋_GBK" w:eastAsia="方正小标宋_GBK" w:hint="eastAsia"/>
          <w:sz w:val="44"/>
          <w:szCs w:val="44"/>
        </w:rPr>
        <w:t>西南证券股份有限公司简介</w:t>
      </w:r>
    </w:p>
    <w:p w:rsidR="00B55096" w:rsidRPr="00B55096" w:rsidRDefault="00B55096" w:rsidP="00B55096">
      <w:pPr>
        <w:spacing w:line="600" w:lineRule="exact"/>
        <w:ind w:firstLineChars="200" w:firstLine="640"/>
        <w:rPr>
          <w:rFonts w:ascii="方正仿宋_GBK" w:eastAsia="方正仿宋_GBK" w:hint="eastAsia"/>
          <w:sz w:val="32"/>
          <w:szCs w:val="32"/>
        </w:rPr>
      </w:pPr>
      <w:r w:rsidRPr="00B55096">
        <w:rPr>
          <w:rFonts w:ascii="方正仿宋_GBK" w:eastAsia="方正仿宋_GBK" w:hint="eastAsia"/>
          <w:sz w:val="32"/>
          <w:szCs w:val="32"/>
        </w:rPr>
        <w:t>西南证券股份有限公司前身始于1988年成立的重庆有价证券公司，是国内最早的10家证券公司之一。1999年，在原重庆有价证券公司、原重庆国际信托投资有限公司证券部、原重庆市证券公司和原重庆证券登记有限责任公司的基础上，联合其他股东共同发起成立西南证券有限责任公司。2009年，西南证券有限责任公司通过重庆长江水运股份有限公司重大资产重组及吸收合并在上海证券交易所上市，更名为西南证券股份有限公司（股票代码：600369.SH），成为中国第九家上市券商和重庆第一家上市金融机构。目前公司注册资本56.45亿元，净资本145.66亿元，资产总额658.51亿元，净资产195.94亿元，是唯一一家注册地在重庆的全国综合性证券公司。2019年公司实现营业收入34.89亿元，同比增长27.14%；归属于上市公司母公司的净利润10.42亿元，同比增长359.35%。</w:t>
      </w:r>
    </w:p>
    <w:p w:rsidR="00B55096" w:rsidRPr="00B55096" w:rsidRDefault="00B55096" w:rsidP="00B55096">
      <w:pPr>
        <w:spacing w:line="600" w:lineRule="exact"/>
        <w:ind w:firstLineChars="200" w:firstLine="640"/>
        <w:rPr>
          <w:rFonts w:ascii="方正仿宋_GBK" w:eastAsia="方正仿宋_GBK" w:hint="eastAsia"/>
          <w:sz w:val="32"/>
          <w:szCs w:val="32"/>
        </w:rPr>
      </w:pPr>
      <w:r w:rsidRPr="00B55096">
        <w:rPr>
          <w:rFonts w:ascii="方正仿宋_GBK" w:eastAsia="方正仿宋_GBK" w:hint="eastAsia"/>
          <w:sz w:val="32"/>
          <w:szCs w:val="32"/>
        </w:rPr>
        <w:t>西南证券坚持走改革创新、综合经营和市场化发展道路，核心竞争力和综合实力显著提高，逐步建立起全牌照、跨地域、多功能、一体化的综合金融服务模式。</w:t>
      </w:r>
    </w:p>
    <w:p w:rsidR="00B55096" w:rsidRPr="00B55096" w:rsidRDefault="00B55096" w:rsidP="00B55096">
      <w:pPr>
        <w:spacing w:line="600" w:lineRule="exact"/>
        <w:ind w:firstLineChars="200" w:firstLine="640"/>
        <w:rPr>
          <w:rFonts w:ascii="方正仿宋_GBK" w:eastAsia="方正仿宋_GBK" w:hint="eastAsia"/>
          <w:sz w:val="32"/>
          <w:szCs w:val="32"/>
        </w:rPr>
      </w:pPr>
      <w:r w:rsidRPr="00B55096">
        <w:rPr>
          <w:rFonts w:ascii="方正仿宋_GBK" w:eastAsia="方正仿宋_GBK" w:hint="eastAsia"/>
          <w:sz w:val="32"/>
          <w:szCs w:val="32"/>
        </w:rPr>
        <w:t>公司主营业务为证券及期货经纪、投资银行、自营业务、资产管理、股权投资、基金管理、跨境业务等。公司现有员工逾2350名，在全国拥有34家分公司、87家证券营业部和15个投行业务部门，营业网点实现了国内省份除海南、西藏外的全覆盖并已布</w:t>
      </w:r>
      <w:r w:rsidRPr="00B55096">
        <w:rPr>
          <w:rFonts w:ascii="方正仿宋_GBK" w:eastAsia="方正仿宋_GBK" w:hint="eastAsia"/>
          <w:sz w:val="32"/>
          <w:szCs w:val="32"/>
        </w:rPr>
        <w:lastRenderedPageBreak/>
        <w:t xml:space="preserve">局重庆市所有区县。 </w:t>
      </w:r>
    </w:p>
    <w:p w:rsidR="00B55096" w:rsidRPr="00B55096" w:rsidRDefault="00B55096" w:rsidP="00B55096">
      <w:pPr>
        <w:spacing w:line="600" w:lineRule="exact"/>
        <w:ind w:firstLineChars="200" w:firstLine="640"/>
        <w:rPr>
          <w:rFonts w:ascii="方正仿宋_GBK" w:eastAsia="方正仿宋_GBK" w:hint="eastAsia"/>
          <w:sz w:val="32"/>
          <w:szCs w:val="32"/>
        </w:rPr>
      </w:pPr>
      <w:r w:rsidRPr="00B55096">
        <w:rPr>
          <w:rFonts w:ascii="方正仿宋_GBK" w:eastAsia="方正仿宋_GBK" w:hint="eastAsia"/>
          <w:sz w:val="32"/>
          <w:szCs w:val="32"/>
        </w:rPr>
        <w:t>公司拥有西证股权投资有限公司、西证创新投资有限公司、西证国际投资有限公司、西南期货有限公司等全资子公司和重庆股份转让中心有限责任公司、银华基金管理股份有限公司及香港全牌照上市券商——西证国际证券股份有限公司（股票代码：0812.HK）3家参股或控股企业。</w:t>
      </w:r>
    </w:p>
    <w:p w:rsidR="006C6CD2" w:rsidRPr="00B55096" w:rsidRDefault="00B55096" w:rsidP="00B55096">
      <w:pPr>
        <w:spacing w:line="600" w:lineRule="exact"/>
        <w:ind w:firstLineChars="200" w:firstLine="640"/>
        <w:rPr>
          <w:rFonts w:ascii="方正仿宋_GBK" w:eastAsia="方正仿宋_GBK" w:hint="eastAsia"/>
          <w:sz w:val="32"/>
          <w:szCs w:val="32"/>
        </w:rPr>
      </w:pPr>
      <w:r w:rsidRPr="00B55096">
        <w:rPr>
          <w:rFonts w:ascii="方正仿宋_GBK" w:eastAsia="方正仿宋_GBK" w:hint="eastAsia"/>
          <w:sz w:val="32"/>
          <w:szCs w:val="32"/>
        </w:rPr>
        <w:t>展望未来，西南证券将立足重庆、布局全国、走向海外，坚持“为投资者、客户和实体经济创造价值”的经营宗旨，树立“最有责任心公司”的企业形象，全面推进业务转型和创新发展，全力打造综合金融服务模式，形成公司的比较优势和差异化竞争能力，努力成为创新驱动、品牌引领、综合化经营、国际化发展的中国一流证券集团。</w:t>
      </w:r>
    </w:p>
    <w:sectPr w:rsidR="006C6CD2" w:rsidRPr="00B55096" w:rsidSect="00B55096">
      <w:pgSz w:w="11906" w:h="16838"/>
      <w:pgMar w:top="1985" w:right="1446" w:bottom="1644"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CD2" w:rsidRDefault="006C6CD2" w:rsidP="00B55096">
      <w:r>
        <w:separator/>
      </w:r>
    </w:p>
  </w:endnote>
  <w:endnote w:type="continuationSeparator" w:id="1">
    <w:p w:rsidR="006C6CD2" w:rsidRDefault="006C6CD2" w:rsidP="00B55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CD2" w:rsidRDefault="006C6CD2" w:rsidP="00B55096">
      <w:r>
        <w:separator/>
      </w:r>
    </w:p>
  </w:footnote>
  <w:footnote w:type="continuationSeparator" w:id="1">
    <w:p w:rsidR="006C6CD2" w:rsidRDefault="006C6CD2" w:rsidP="00B550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096"/>
    <w:rsid w:val="006C6CD2"/>
    <w:rsid w:val="00B55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096"/>
    <w:rPr>
      <w:sz w:val="18"/>
      <w:szCs w:val="18"/>
    </w:rPr>
  </w:style>
  <w:style w:type="paragraph" w:styleId="a4">
    <w:name w:val="footer"/>
    <w:basedOn w:val="a"/>
    <w:link w:val="Char0"/>
    <w:uiPriority w:val="99"/>
    <w:semiHidden/>
    <w:unhideWhenUsed/>
    <w:rsid w:val="00B550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0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西南证券2</dc:creator>
  <cp:keywords/>
  <dc:description/>
  <cp:lastModifiedBy>西南证券2</cp:lastModifiedBy>
  <cp:revision>2</cp:revision>
  <dcterms:created xsi:type="dcterms:W3CDTF">2020-08-18T06:41:00Z</dcterms:created>
  <dcterms:modified xsi:type="dcterms:W3CDTF">2020-08-18T06:42:00Z</dcterms:modified>
</cp:coreProperties>
</file>