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附件一: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报名二维码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3048000" cy="3028950"/>
            <wp:effectExtent l="0" t="0" r="0" b="0"/>
            <wp:docPr id="1" name="图片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
                    <pic:cNvPicPr>
                      <a:picLocks noChangeAspect="1"/>
                    </pic:cNvPicPr>
                  </pic:nvPicPr>
                  <pic:blipFill>
                    <a:blip r:embed="rId4"/>
                    <a:stretch>
                      <a:fillRect/>
                    </a:stretch>
                  </pic:blipFill>
                  <pic:spPr>
                    <a:xfrm>
                      <a:off x="0" y="0"/>
                      <a:ext cx="3048000" cy="30289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附件二: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重庆市合川区中医院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2021年上半年招聘非在编人员需求情况表</w:t>
      </w:r>
    </w:p>
    <w:tbl>
      <w:tblPr>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08"/>
        <w:gridCol w:w="942"/>
        <w:gridCol w:w="576"/>
        <w:gridCol w:w="1694"/>
        <w:gridCol w:w="1910"/>
        <w:gridCol w:w="2136"/>
        <w:gridCol w:w="47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75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岗位序号</w:t>
            </w:r>
          </w:p>
        </w:tc>
        <w:tc>
          <w:tcPr>
            <w:tcW w:w="112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聘用岗位</w:t>
            </w:r>
          </w:p>
        </w:tc>
        <w:tc>
          <w:tcPr>
            <w:tcW w:w="7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招聘名额</w:t>
            </w:r>
          </w:p>
        </w:tc>
        <w:tc>
          <w:tcPr>
            <w:tcW w:w="226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学历</w:t>
            </w:r>
          </w:p>
        </w:tc>
        <w:tc>
          <w:tcPr>
            <w:tcW w:w="24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专业</w:t>
            </w:r>
          </w:p>
        </w:tc>
        <w:tc>
          <w:tcPr>
            <w:tcW w:w="28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其他条件</w:t>
            </w:r>
          </w:p>
        </w:tc>
        <w:tc>
          <w:tcPr>
            <w:tcW w:w="55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75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w:t>
            </w:r>
          </w:p>
        </w:tc>
        <w:tc>
          <w:tcPr>
            <w:tcW w:w="112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临床护理</w:t>
            </w:r>
          </w:p>
        </w:tc>
        <w:tc>
          <w:tcPr>
            <w:tcW w:w="7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w:t>
            </w:r>
          </w:p>
        </w:tc>
        <w:tc>
          <w:tcPr>
            <w:tcW w:w="226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全日制普通高校硕士研究生及以上学历并取得相应学位</w:t>
            </w:r>
          </w:p>
        </w:tc>
        <w:tc>
          <w:tcPr>
            <w:tcW w:w="24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研究生：护理、护理学</w:t>
            </w:r>
          </w:p>
        </w:tc>
        <w:tc>
          <w:tcPr>
            <w:tcW w:w="28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 35周岁以下；2.具有护士资格证书</w:t>
            </w:r>
          </w:p>
        </w:tc>
        <w:tc>
          <w:tcPr>
            <w:tcW w:w="555"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75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2</w:t>
            </w:r>
          </w:p>
        </w:tc>
        <w:tc>
          <w:tcPr>
            <w:tcW w:w="112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眼耳鼻喉科医师</w:t>
            </w:r>
          </w:p>
        </w:tc>
        <w:tc>
          <w:tcPr>
            <w:tcW w:w="7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w:t>
            </w:r>
          </w:p>
        </w:tc>
        <w:tc>
          <w:tcPr>
            <w:tcW w:w="226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全日制普通高校硕士研究生及以上学历并取得相应学位</w:t>
            </w:r>
          </w:p>
        </w:tc>
        <w:tc>
          <w:tcPr>
            <w:tcW w:w="24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研究生：中医五官科学、中医耳鼻咽喉科学</w:t>
            </w:r>
          </w:p>
        </w:tc>
        <w:tc>
          <w:tcPr>
            <w:tcW w:w="28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 35周岁以下；2.具有执业医师资格证书；3. 2021年10月以前取得医师规培证书</w:t>
            </w:r>
          </w:p>
        </w:tc>
        <w:tc>
          <w:tcPr>
            <w:tcW w:w="555"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75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3</w:t>
            </w:r>
          </w:p>
        </w:tc>
        <w:tc>
          <w:tcPr>
            <w:tcW w:w="112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肛肠科医师</w:t>
            </w:r>
          </w:p>
        </w:tc>
        <w:tc>
          <w:tcPr>
            <w:tcW w:w="7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w:t>
            </w:r>
          </w:p>
        </w:tc>
        <w:tc>
          <w:tcPr>
            <w:tcW w:w="226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全日制普通高校硕士研究生及以上学历并取得相应学位</w:t>
            </w:r>
          </w:p>
        </w:tc>
        <w:tc>
          <w:tcPr>
            <w:tcW w:w="24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研究生：中医外科学（肛肠方向）</w:t>
            </w:r>
          </w:p>
        </w:tc>
        <w:tc>
          <w:tcPr>
            <w:tcW w:w="28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 35周岁以下；2.具有执业医师资格证书；3. 2021年10月以前取得医师规培证书</w:t>
            </w:r>
          </w:p>
        </w:tc>
        <w:tc>
          <w:tcPr>
            <w:tcW w:w="555"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75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4</w:t>
            </w:r>
          </w:p>
        </w:tc>
        <w:tc>
          <w:tcPr>
            <w:tcW w:w="112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外科医师</w:t>
            </w:r>
          </w:p>
        </w:tc>
        <w:tc>
          <w:tcPr>
            <w:tcW w:w="7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w:t>
            </w:r>
          </w:p>
        </w:tc>
        <w:tc>
          <w:tcPr>
            <w:tcW w:w="226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全日制普通高校硕士研究生及以上学历并取得相应学位</w:t>
            </w:r>
          </w:p>
        </w:tc>
        <w:tc>
          <w:tcPr>
            <w:tcW w:w="24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研究生：外科学（神经外科方向）</w:t>
            </w:r>
          </w:p>
        </w:tc>
        <w:tc>
          <w:tcPr>
            <w:tcW w:w="28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 35周岁以下；2.具有执业医师资格证书；3. 2021年10月以前取得医师规培证书</w:t>
            </w:r>
          </w:p>
        </w:tc>
        <w:tc>
          <w:tcPr>
            <w:tcW w:w="555"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75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5</w:t>
            </w:r>
          </w:p>
        </w:tc>
        <w:tc>
          <w:tcPr>
            <w:tcW w:w="112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外科医师</w:t>
            </w:r>
          </w:p>
        </w:tc>
        <w:tc>
          <w:tcPr>
            <w:tcW w:w="7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w:t>
            </w:r>
          </w:p>
        </w:tc>
        <w:tc>
          <w:tcPr>
            <w:tcW w:w="226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全日制普通高校硕士研究生及以上学历并取得相应学位</w:t>
            </w:r>
          </w:p>
        </w:tc>
        <w:tc>
          <w:tcPr>
            <w:tcW w:w="24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研究生：外科学（泌尿外科方向）</w:t>
            </w:r>
          </w:p>
        </w:tc>
        <w:tc>
          <w:tcPr>
            <w:tcW w:w="28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 35周岁以下；2.具有执业医师资格证书；3. 2021年10月以前取得医师规培证书</w:t>
            </w:r>
          </w:p>
        </w:tc>
        <w:tc>
          <w:tcPr>
            <w:tcW w:w="555"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75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6</w:t>
            </w:r>
          </w:p>
        </w:tc>
        <w:tc>
          <w:tcPr>
            <w:tcW w:w="112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麻醉医师</w:t>
            </w:r>
          </w:p>
        </w:tc>
        <w:tc>
          <w:tcPr>
            <w:tcW w:w="7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w:t>
            </w:r>
          </w:p>
        </w:tc>
        <w:tc>
          <w:tcPr>
            <w:tcW w:w="226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全日制普通高校硕士研究生及以上学历并取得相应学位</w:t>
            </w:r>
          </w:p>
        </w:tc>
        <w:tc>
          <w:tcPr>
            <w:tcW w:w="24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研究生：麻醉学</w:t>
            </w:r>
          </w:p>
        </w:tc>
        <w:tc>
          <w:tcPr>
            <w:tcW w:w="28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 35周岁以下；2.具有执业医师资格证书；3. 2021年10月以前取得医师规培证书</w:t>
            </w:r>
          </w:p>
        </w:tc>
        <w:tc>
          <w:tcPr>
            <w:tcW w:w="555"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75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7</w:t>
            </w:r>
          </w:p>
        </w:tc>
        <w:tc>
          <w:tcPr>
            <w:tcW w:w="112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心病科医师</w:t>
            </w:r>
          </w:p>
        </w:tc>
        <w:tc>
          <w:tcPr>
            <w:tcW w:w="7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w:t>
            </w:r>
          </w:p>
        </w:tc>
        <w:tc>
          <w:tcPr>
            <w:tcW w:w="226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全日制普通高校硕士研究生及以上学历并取得相应学位</w:t>
            </w:r>
          </w:p>
        </w:tc>
        <w:tc>
          <w:tcPr>
            <w:tcW w:w="24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研究生：中医内科学、中西医结合临床，心血管方向</w:t>
            </w:r>
          </w:p>
        </w:tc>
        <w:tc>
          <w:tcPr>
            <w:tcW w:w="28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 男性；2. 35周岁以下；3.具有执业医师资格证书；4. 2021年10月以前取得医师规培证书</w:t>
            </w:r>
          </w:p>
        </w:tc>
        <w:tc>
          <w:tcPr>
            <w:tcW w:w="555"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75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8</w:t>
            </w:r>
          </w:p>
        </w:tc>
        <w:tc>
          <w:tcPr>
            <w:tcW w:w="112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心血管介入医师</w:t>
            </w:r>
          </w:p>
        </w:tc>
        <w:tc>
          <w:tcPr>
            <w:tcW w:w="7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w:t>
            </w:r>
          </w:p>
        </w:tc>
        <w:tc>
          <w:tcPr>
            <w:tcW w:w="226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全日制普通高校本科及以上学历并取得相应学位(非专升本)</w:t>
            </w:r>
          </w:p>
        </w:tc>
        <w:tc>
          <w:tcPr>
            <w:tcW w:w="24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本科：中医学、中西医临床医学；研究生：中医内科学、中西医结合临床</w:t>
            </w:r>
          </w:p>
        </w:tc>
        <w:tc>
          <w:tcPr>
            <w:tcW w:w="28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2021年10月以前取得住院医师规培证书，或取得主治中医师任职资格、且有2年及以上心血管介入工作经验</w:t>
            </w:r>
          </w:p>
        </w:tc>
        <w:tc>
          <w:tcPr>
            <w:tcW w:w="555"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75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9</w:t>
            </w:r>
          </w:p>
        </w:tc>
        <w:tc>
          <w:tcPr>
            <w:tcW w:w="112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肾病科、糖尿病科医师</w:t>
            </w:r>
          </w:p>
        </w:tc>
        <w:tc>
          <w:tcPr>
            <w:tcW w:w="7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2</w:t>
            </w:r>
          </w:p>
        </w:tc>
        <w:tc>
          <w:tcPr>
            <w:tcW w:w="226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全日制普通高校硕士研究生及以上学历并取得相应学位</w:t>
            </w:r>
          </w:p>
        </w:tc>
        <w:tc>
          <w:tcPr>
            <w:tcW w:w="24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研究生：中医内科学、中西医结合临床，内分泌、肾病方向</w:t>
            </w:r>
          </w:p>
        </w:tc>
        <w:tc>
          <w:tcPr>
            <w:tcW w:w="28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 35周岁以下；2.具有执业医师资格证书；3. 2021年10月以前取得医师规培证书</w:t>
            </w:r>
          </w:p>
        </w:tc>
        <w:tc>
          <w:tcPr>
            <w:tcW w:w="555"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75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10</w:t>
            </w:r>
          </w:p>
        </w:tc>
        <w:tc>
          <w:tcPr>
            <w:tcW w:w="112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儿科医师</w:t>
            </w:r>
          </w:p>
        </w:tc>
        <w:tc>
          <w:tcPr>
            <w:tcW w:w="7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w:t>
            </w:r>
          </w:p>
        </w:tc>
        <w:tc>
          <w:tcPr>
            <w:tcW w:w="226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全日制普通高校本科及以上学历并取得相应学位(非专升本)</w:t>
            </w:r>
          </w:p>
        </w:tc>
        <w:tc>
          <w:tcPr>
            <w:tcW w:w="24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本科：儿科学、中医儿科学</w:t>
            </w:r>
          </w:p>
        </w:tc>
        <w:tc>
          <w:tcPr>
            <w:tcW w:w="28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 35周岁以下；2.具有执业医师资格证书</w:t>
            </w:r>
          </w:p>
        </w:tc>
        <w:tc>
          <w:tcPr>
            <w:tcW w:w="555"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75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11</w:t>
            </w:r>
          </w:p>
        </w:tc>
        <w:tc>
          <w:tcPr>
            <w:tcW w:w="112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儿科医师</w:t>
            </w:r>
          </w:p>
        </w:tc>
        <w:tc>
          <w:tcPr>
            <w:tcW w:w="7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w:t>
            </w:r>
          </w:p>
        </w:tc>
        <w:tc>
          <w:tcPr>
            <w:tcW w:w="226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全日制普通高校硕士研究生及以上学历并取得相应学位</w:t>
            </w:r>
          </w:p>
        </w:tc>
        <w:tc>
          <w:tcPr>
            <w:tcW w:w="24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研究生：儿科学、中医儿科学</w:t>
            </w:r>
          </w:p>
        </w:tc>
        <w:tc>
          <w:tcPr>
            <w:tcW w:w="28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 35周岁以下；2.具有执业医师资格证书；3. 2021年10月以前取得医师规培证书</w:t>
            </w:r>
          </w:p>
        </w:tc>
        <w:tc>
          <w:tcPr>
            <w:tcW w:w="555"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75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12</w:t>
            </w:r>
          </w:p>
        </w:tc>
        <w:tc>
          <w:tcPr>
            <w:tcW w:w="112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口腔科医师</w:t>
            </w:r>
          </w:p>
        </w:tc>
        <w:tc>
          <w:tcPr>
            <w:tcW w:w="7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w:t>
            </w:r>
          </w:p>
        </w:tc>
        <w:tc>
          <w:tcPr>
            <w:tcW w:w="226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全日制普通高校硕士研究生及以上学历并取得相应学位</w:t>
            </w:r>
          </w:p>
        </w:tc>
        <w:tc>
          <w:tcPr>
            <w:tcW w:w="24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研究生：口腔临床医学、口腔医学</w:t>
            </w:r>
          </w:p>
        </w:tc>
        <w:tc>
          <w:tcPr>
            <w:tcW w:w="28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 35周岁以下；2.具有执业医师资格证书；3. 2021年10月以前取得医师规培证书</w:t>
            </w:r>
          </w:p>
        </w:tc>
        <w:tc>
          <w:tcPr>
            <w:tcW w:w="555"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75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13</w:t>
            </w:r>
          </w:p>
        </w:tc>
        <w:tc>
          <w:tcPr>
            <w:tcW w:w="112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重症医学科医师</w:t>
            </w:r>
          </w:p>
        </w:tc>
        <w:tc>
          <w:tcPr>
            <w:tcW w:w="7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2</w:t>
            </w:r>
          </w:p>
        </w:tc>
        <w:tc>
          <w:tcPr>
            <w:tcW w:w="226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全日制普通高校本科及以上学历并取得相应学位(非专升本)</w:t>
            </w:r>
          </w:p>
        </w:tc>
        <w:tc>
          <w:tcPr>
            <w:tcW w:w="24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本科：中医学、中西医临床医学；研究生：中医内科学、中西医结合临床</w:t>
            </w:r>
          </w:p>
        </w:tc>
        <w:tc>
          <w:tcPr>
            <w:tcW w:w="28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 35周岁以下；2.具有执业医师资格证书；3. 2021年10月以前取得医师规培证书</w:t>
            </w:r>
          </w:p>
        </w:tc>
        <w:tc>
          <w:tcPr>
            <w:tcW w:w="555"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75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14</w:t>
            </w:r>
          </w:p>
        </w:tc>
        <w:tc>
          <w:tcPr>
            <w:tcW w:w="112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急诊科医师</w:t>
            </w:r>
          </w:p>
        </w:tc>
        <w:tc>
          <w:tcPr>
            <w:tcW w:w="7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w:t>
            </w:r>
          </w:p>
        </w:tc>
        <w:tc>
          <w:tcPr>
            <w:tcW w:w="226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全日制普通高校本科及以上学历并取得相应学位(非专升本)</w:t>
            </w:r>
          </w:p>
        </w:tc>
        <w:tc>
          <w:tcPr>
            <w:tcW w:w="24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本科：中医学、中西医临床医学；研究生：急诊医学、中医内科学、中西医结合临床</w:t>
            </w:r>
          </w:p>
        </w:tc>
        <w:tc>
          <w:tcPr>
            <w:tcW w:w="28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 35周岁以下；2.具有执业医师资格证书</w:t>
            </w:r>
          </w:p>
        </w:tc>
        <w:tc>
          <w:tcPr>
            <w:tcW w:w="555"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75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15</w:t>
            </w:r>
          </w:p>
        </w:tc>
        <w:tc>
          <w:tcPr>
            <w:tcW w:w="112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检验技师</w:t>
            </w:r>
          </w:p>
        </w:tc>
        <w:tc>
          <w:tcPr>
            <w:tcW w:w="7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w:t>
            </w:r>
          </w:p>
        </w:tc>
        <w:tc>
          <w:tcPr>
            <w:tcW w:w="226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全日制普通高校硕士研究生及以上学历并取得相应学位</w:t>
            </w:r>
          </w:p>
        </w:tc>
        <w:tc>
          <w:tcPr>
            <w:tcW w:w="24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研究生：医学技术（医学检验、医学检验技术、临床检验诊断学方向）</w:t>
            </w:r>
          </w:p>
        </w:tc>
        <w:tc>
          <w:tcPr>
            <w:tcW w:w="28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 35周岁以下；2.具有检验技师资格证书</w:t>
            </w:r>
          </w:p>
        </w:tc>
        <w:tc>
          <w:tcPr>
            <w:tcW w:w="555"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75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16</w:t>
            </w:r>
          </w:p>
        </w:tc>
        <w:tc>
          <w:tcPr>
            <w:tcW w:w="112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超声影像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诊断医师</w:t>
            </w:r>
          </w:p>
        </w:tc>
        <w:tc>
          <w:tcPr>
            <w:tcW w:w="7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w:t>
            </w:r>
          </w:p>
        </w:tc>
        <w:tc>
          <w:tcPr>
            <w:tcW w:w="226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全日制普通高校硕士研究生及以上学历并取得相应学位</w:t>
            </w:r>
          </w:p>
        </w:tc>
        <w:tc>
          <w:tcPr>
            <w:tcW w:w="24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研究生：影像医学与核医学</w:t>
            </w:r>
          </w:p>
        </w:tc>
        <w:tc>
          <w:tcPr>
            <w:tcW w:w="28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 35周岁以下；2.具有执业医师资格证书；3. 2021年10月以前取得医师规培证书</w:t>
            </w:r>
          </w:p>
        </w:tc>
        <w:tc>
          <w:tcPr>
            <w:tcW w:w="555"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75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17</w:t>
            </w:r>
          </w:p>
        </w:tc>
        <w:tc>
          <w:tcPr>
            <w:tcW w:w="112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财务会计、出纳</w:t>
            </w:r>
          </w:p>
        </w:tc>
        <w:tc>
          <w:tcPr>
            <w:tcW w:w="7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w:t>
            </w:r>
          </w:p>
        </w:tc>
        <w:tc>
          <w:tcPr>
            <w:tcW w:w="226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全日制普通高校硕士研究生及以上学历并取得相应学位</w:t>
            </w:r>
          </w:p>
        </w:tc>
        <w:tc>
          <w:tcPr>
            <w:tcW w:w="24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研究生：会计学、会计硕士专业、财务管理、内部控制与内部审计、经济统计与分析</w:t>
            </w:r>
          </w:p>
        </w:tc>
        <w:tc>
          <w:tcPr>
            <w:tcW w:w="28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35周岁以下</w:t>
            </w:r>
          </w:p>
        </w:tc>
        <w:tc>
          <w:tcPr>
            <w:tcW w:w="555"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75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18</w:t>
            </w:r>
          </w:p>
        </w:tc>
        <w:tc>
          <w:tcPr>
            <w:tcW w:w="112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病理科医师</w:t>
            </w:r>
          </w:p>
        </w:tc>
        <w:tc>
          <w:tcPr>
            <w:tcW w:w="7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w:t>
            </w:r>
          </w:p>
        </w:tc>
        <w:tc>
          <w:tcPr>
            <w:tcW w:w="226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全日制普通高校本科及以上学历并取得相应学位(非专升本)</w:t>
            </w:r>
          </w:p>
        </w:tc>
        <w:tc>
          <w:tcPr>
            <w:tcW w:w="24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本科：临床医学；研究生：临床检验诊断学（病理诊断方向）</w:t>
            </w:r>
          </w:p>
        </w:tc>
        <w:tc>
          <w:tcPr>
            <w:tcW w:w="28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 35周岁以下；2.具有执业医师资格证书；3.具备3年及以上从事病理诊断医师岗位工作经历，硕士研究生可不要求上述工作经历</w:t>
            </w:r>
          </w:p>
        </w:tc>
        <w:tc>
          <w:tcPr>
            <w:tcW w:w="555"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75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19</w:t>
            </w:r>
          </w:p>
        </w:tc>
        <w:tc>
          <w:tcPr>
            <w:tcW w:w="112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口腔科医师</w:t>
            </w:r>
          </w:p>
        </w:tc>
        <w:tc>
          <w:tcPr>
            <w:tcW w:w="7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w:t>
            </w:r>
          </w:p>
        </w:tc>
        <w:tc>
          <w:tcPr>
            <w:tcW w:w="226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全日制普通高校本科及以上学历并取得相应学位(非专升本)</w:t>
            </w:r>
          </w:p>
        </w:tc>
        <w:tc>
          <w:tcPr>
            <w:tcW w:w="24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本科：口腔医学；研究生：口腔临床医学、口腔医学</w:t>
            </w:r>
          </w:p>
        </w:tc>
        <w:tc>
          <w:tcPr>
            <w:tcW w:w="28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 35周岁以下；2.具有执业医师资格证书；3. 2021年10月以前取得医师规培证书</w:t>
            </w:r>
          </w:p>
        </w:tc>
        <w:tc>
          <w:tcPr>
            <w:tcW w:w="555"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75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20</w:t>
            </w:r>
          </w:p>
        </w:tc>
        <w:tc>
          <w:tcPr>
            <w:tcW w:w="112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超声影像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诊断医师</w:t>
            </w:r>
          </w:p>
        </w:tc>
        <w:tc>
          <w:tcPr>
            <w:tcW w:w="7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w:t>
            </w:r>
          </w:p>
        </w:tc>
        <w:tc>
          <w:tcPr>
            <w:tcW w:w="226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全日制普通高校本科及以上学历并取得相应学位(非专升本)</w:t>
            </w:r>
          </w:p>
        </w:tc>
        <w:tc>
          <w:tcPr>
            <w:tcW w:w="24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本科：医学影像学；研究生：影像医学与核医学</w:t>
            </w:r>
          </w:p>
        </w:tc>
        <w:tc>
          <w:tcPr>
            <w:tcW w:w="28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35周岁以下</w:t>
            </w:r>
          </w:p>
        </w:tc>
        <w:tc>
          <w:tcPr>
            <w:tcW w:w="555"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75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21</w:t>
            </w:r>
          </w:p>
        </w:tc>
        <w:tc>
          <w:tcPr>
            <w:tcW w:w="112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放射影像技师</w:t>
            </w:r>
          </w:p>
        </w:tc>
        <w:tc>
          <w:tcPr>
            <w:tcW w:w="7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2</w:t>
            </w:r>
          </w:p>
        </w:tc>
        <w:tc>
          <w:tcPr>
            <w:tcW w:w="226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全日制普通高校本科及以上学历并取得相应学位(非专升本)</w:t>
            </w:r>
          </w:p>
        </w:tc>
        <w:tc>
          <w:tcPr>
            <w:tcW w:w="24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本科：医学影像技术；研究生：医学技术（医学影像技术方向）</w:t>
            </w:r>
          </w:p>
        </w:tc>
        <w:tc>
          <w:tcPr>
            <w:tcW w:w="28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限男性，35周岁以下</w:t>
            </w:r>
          </w:p>
        </w:tc>
        <w:tc>
          <w:tcPr>
            <w:tcW w:w="555"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75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22</w:t>
            </w:r>
          </w:p>
        </w:tc>
        <w:tc>
          <w:tcPr>
            <w:tcW w:w="112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社区基本医疗医师、家庭医师</w:t>
            </w:r>
          </w:p>
        </w:tc>
        <w:tc>
          <w:tcPr>
            <w:tcW w:w="7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w:t>
            </w:r>
          </w:p>
        </w:tc>
        <w:tc>
          <w:tcPr>
            <w:tcW w:w="226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全日制普通高校本科及以上学历并取得相应学位(非专升本)</w:t>
            </w:r>
          </w:p>
        </w:tc>
        <w:tc>
          <w:tcPr>
            <w:tcW w:w="24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本科：中医学、中西医临床医学；研究生：中医内科学、中西医结合临床</w:t>
            </w:r>
          </w:p>
        </w:tc>
        <w:tc>
          <w:tcPr>
            <w:tcW w:w="28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35周岁以下</w:t>
            </w:r>
          </w:p>
        </w:tc>
        <w:tc>
          <w:tcPr>
            <w:tcW w:w="555"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75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23</w:t>
            </w:r>
          </w:p>
        </w:tc>
        <w:tc>
          <w:tcPr>
            <w:tcW w:w="112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社区基本医疗医师、家庭医师</w:t>
            </w:r>
          </w:p>
        </w:tc>
        <w:tc>
          <w:tcPr>
            <w:tcW w:w="7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w:t>
            </w:r>
          </w:p>
        </w:tc>
        <w:tc>
          <w:tcPr>
            <w:tcW w:w="226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全日制普通高校本科及以上学历并取得相应学位(非专升本)</w:t>
            </w:r>
          </w:p>
        </w:tc>
        <w:tc>
          <w:tcPr>
            <w:tcW w:w="24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本科：中医学、中西医临床医学；研究生：中医内科学、中西医结合临床</w:t>
            </w:r>
          </w:p>
        </w:tc>
        <w:tc>
          <w:tcPr>
            <w:tcW w:w="28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 35周岁以下；2.具有执业医师资格证书</w:t>
            </w:r>
          </w:p>
        </w:tc>
        <w:tc>
          <w:tcPr>
            <w:tcW w:w="555"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75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24</w:t>
            </w:r>
          </w:p>
        </w:tc>
        <w:tc>
          <w:tcPr>
            <w:tcW w:w="112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康复治疗技师</w:t>
            </w:r>
          </w:p>
        </w:tc>
        <w:tc>
          <w:tcPr>
            <w:tcW w:w="7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w:t>
            </w:r>
          </w:p>
        </w:tc>
        <w:tc>
          <w:tcPr>
            <w:tcW w:w="226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全日制普通高校本科及以上学历并取得相应学位(非专升本)</w:t>
            </w:r>
          </w:p>
        </w:tc>
        <w:tc>
          <w:tcPr>
            <w:tcW w:w="24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本科：康复治疗学；研究生：医学技术（康复治疗方向）</w:t>
            </w:r>
          </w:p>
        </w:tc>
        <w:tc>
          <w:tcPr>
            <w:tcW w:w="28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35周岁以下</w:t>
            </w:r>
          </w:p>
        </w:tc>
        <w:tc>
          <w:tcPr>
            <w:tcW w:w="555"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75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25</w:t>
            </w:r>
          </w:p>
        </w:tc>
        <w:tc>
          <w:tcPr>
            <w:tcW w:w="112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宣传干事</w:t>
            </w:r>
          </w:p>
        </w:tc>
        <w:tc>
          <w:tcPr>
            <w:tcW w:w="7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w:t>
            </w:r>
          </w:p>
        </w:tc>
        <w:tc>
          <w:tcPr>
            <w:tcW w:w="226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全日制普通高校本科及以上学历并取得相应学位(非专升本)</w:t>
            </w:r>
          </w:p>
        </w:tc>
        <w:tc>
          <w:tcPr>
            <w:tcW w:w="24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本科：汉语言文学与文化传播、秘书学、文秘、文秘学、中文秘书教育、现代秘书、医学文秘、新闻学、广播电视新闻学、传播学、媒体创意、新闻、广告学、广播电视学、网络与新媒体、新媒体与信息网络、数字媒体艺术；研究生：汉语言文字学、广播影视文艺学、新闻学、传播学、新闻与传播</w:t>
            </w:r>
          </w:p>
        </w:tc>
        <w:tc>
          <w:tcPr>
            <w:tcW w:w="28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35周岁以下</w:t>
            </w:r>
          </w:p>
        </w:tc>
        <w:tc>
          <w:tcPr>
            <w:tcW w:w="555"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75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26</w:t>
            </w:r>
          </w:p>
        </w:tc>
        <w:tc>
          <w:tcPr>
            <w:tcW w:w="112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医疗质控干事</w:t>
            </w:r>
          </w:p>
        </w:tc>
        <w:tc>
          <w:tcPr>
            <w:tcW w:w="7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w:t>
            </w:r>
          </w:p>
        </w:tc>
        <w:tc>
          <w:tcPr>
            <w:tcW w:w="226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全日制普通高校本科及以上学历并取得相应学位(非专升本)</w:t>
            </w:r>
          </w:p>
        </w:tc>
        <w:tc>
          <w:tcPr>
            <w:tcW w:w="24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本科：中医学、中西医临床医学、临床医学；研究生：中医内科学、中西医结合临床、内科学</w:t>
            </w:r>
          </w:p>
        </w:tc>
        <w:tc>
          <w:tcPr>
            <w:tcW w:w="28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35周岁以下</w:t>
            </w:r>
          </w:p>
        </w:tc>
        <w:tc>
          <w:tcPr>
            <w:tcW w:w="555"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75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27</w:t>
            </w:r>
          </w:p>
        </w:tc>
        <w:tc>
          <w:tcPr>
            <w:tcW w:w="112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病案管理员</w:t>
            </w:r>
          </w:p>
        </w:tc>
        <w:tc>
          <w:tcPr>
            <w:tcW w:w="7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w:t>
            </w:r>
          </w:p>
        </w:tc>
        <w:tc>
          <w:tcPr>
            <w:tcW w:w="226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全日制普通高校本科及以上学历并取得相应学位(非专升本)</w:t>
            </w:r>
          </w:p>
        </w:tc>
        <w:tc>
          <w:tcPr>
            <w:tcW w:w="24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本科：信息管理与信息系统（医学院校毕业的医药卫生方向）；研究生：信息管理与信息系统（医学院校毕业的医药卫生方向）</w:t>
            </w:r>
          </w:p>
        </w:tc>
        <w:tc>
          <w:tcPr>
            <w:tcW w:w="28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35周岁以下</w:t>
            </w:r>
          </w:p>
        </w:tc>
        <w:tc>
          <w:tcPr>
            <w:tcW w:w="555"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75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28</w:t>
            </w:r>
          </w:p>
        </w:tc>
        <w:tc>
          <w:tcPr>
            <w:tcW w:w="112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信息科干事</w:t>
            </w:r>
          </w:p>
        </w:tc>
        <w:tc>
          <w:tcPr>
            <w:tcW w:w="7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w:t>
            </w:r>
          </w:p>
        </w:tc>
        <w:tc>
          <w:tcPr>
            <w:tcW w:w="226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全日制普通高校本科及以上学历并取得相应学位(非专升本)</w:t>
            </w:r>
          </w:p>
        </w:tc>
        <w:tc>
          <w:tcPr>
            <w:tcW w:w="24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本科：工学计算机类相关专业；研究生：工学计算机类相关专业</w:t>
            </w:r>
          </w:p>
        </w:tc>
        <w:tc>
          <w:tcPr>
            <w:tcW w:w="28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35周岁以下</w:t>
            </w:r>
          </w:p>
        </w:tc>
        <w:tc>
          <w:tcPr>
            <w:tcW w:w="555" w:type="dxa"/>
            <w:shd w:val="clear"/>
            <w:vAlign w:val="center"/>
          </w:tcPr>
          <w:p>
            <w:pPr>
              <w:keepNext w:val="0"/>
              <w:keepLines w:val="0"/>
              <w:widowControl/>
              <w:suppressLineNumbers w:val="0"/>
              <w:spacing w:before="0" w:beforeAutospacing="0" w:after="0" w:afterAutospacing="0"/>
              <w:ind w:left="0" w:right="0"/>
              <w:jc w:val="left"/>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备注：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1. 以上1-18号岗位以及其他岗位中达到全日制硕士研究生及以上的招聘人员，医院提供编制，招聘人员需参加我区人力社保部门组织的考试考核，并达到相关录取要求后逐年进编。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2. 以上1-18号岗位以及其他岗位中达到全日制硕士研究生及以上的招聘人员，在未解决编制前，其基本工资（岗位工资、薪级工资、护士提高部分工资）、基础性绩效固定部分、国家规定的津补贴按我院同等条件的在编职工标准发放；养老保险、医疗保险、失业保险、工伤（生育）保险、住房公积金按我院同等条件的在编职工缴费基数、比例缴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3. 儿科医生可享受2年内的保底绩效。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附件三: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重庆市合川区中医院卫生人才引进政策明细表</w:t>
      </w:r>
    </w:p>
    <w:tbl>
      <w:tblPr>
        <w:tblW w:w="0" w:type="auto"/>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90"/>
        <w:gridCol w:w="602"/>
        <w:gridCol w:w="2055"/>
        <w:gridCol w:w="839"/>
        <w:gridCol w:w="776"/>
        <w:gridCol w:w="740"/>
        <w:gridCol w:w="848"/>
        <w:gridCol w:w="785"/>
        <w:gridCol w:w="557"/>
        <w:gridCol w:w="6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jc w:val="center"/>
        </w:trPr>
        <w:tc>
          <w:tcPr>
            <w:tcW w:w="60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序号</w:t>
            </w:r>
          </w:p>
        </w:tc>
        <w:tc>
          <w:tcPr>
            <w:tcW w:w="81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人才类别</w:t>
            </w:r>
          </w:p>
        </w:tc>
        <w:tc>
          <w:tcPr>
            <w:tcW w:w="294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条件</w:t>
            </w:r>
          </w:p>
        </w:tc>
        <w:tc>
          <w:tcPr>
            <w:tcW w:w="10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安家补助</w:t>
            </w:r>
          </w:p>
        </w:tc>
        <w:tc>
          <w:tcPr>
            <w:tcW w:w="96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科研资助</w:t>
            </w:r>
          </w:p>
        </w:tc>
        <w:tc>
          <w:tcPr>
            <w:tcW w:w="90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生活资助</w:t>
            </w:r>
          </w:p>
        </w:tc>
        <w:tc>
          <w:tcPr>
            <w:tcW w:w="10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过渡安置房或公租房</w:t>
            </w:r>
          </w:p>
        </w:tc>
        <w:tc>
          <w:tcPr>
            <w:tcW w:w="97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其他待遇</w:t>
            </w:r>
          </w:p>
        </w:tc>
        <w:tc>
          <w:tcPr>
            <w:tcW w:w="7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服务年限</w:t>
            </w:r>
          </w:p>
        </w:tc>
        <w:tc>
          <w:tcPr>
            <w:tcW w:w="7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60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w:t>
            </w:r>
          </w:p>
        </w:tc>
        <w:tc>
          <w:tcPr>
            <w:tcW w:w="81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高层次A类</w:t>
            </w:r>
          </w:p>
        </w:tc>
        <w:tc>
          <w:tcPr>
            <w:tcW w:w="294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1. 基本条件（1）医德高尚，医术精湛，坚持在医疗卫生第一线工作，积极投身疾病救治和公共卫生工作，具有团队领导能力；（2）学术造诣高，科研创新能力强，具备建设国家、省（市）级医学重点学科、重点实验室以及临床重点专科的能力和水平；（3）原则上不超过55周岁；（4）具有副高级及以上专业技术资格；（5）全日制普通高校研究生学历并取得硕士以上学位；（6）在医学院校直属附属医院（三级医院）工作10年以上且担任本专科副主任及以上职务3年及以上或在海外大型医院（医学中心）、高校附属医院、知名研究机构作出显著成绩。2. 近5年业绩显著，具备下列任意三项条件：（1）国家、省（市）级自然科学基金重点项目或重点科研项目课题负责人；（2）国家科技奖励项目前三名完成人，或省（市）级科技进步一等奖（前三名）、二等奖（前两名）、三等奖第一完成人；（3）国家、省（市）级医学重点学科的学科带头人、重点实验室的负责人、临床重点专科的学科带头人；（4）硕士研究生导师，从事本专业20年以上；（5）省部级专业学术委员会副主任委员及以上或国家级专业学术委员会委员及以上；（6）以项目主持人身份完成省部级以上课题2项；（7）获评省（市）级首席医学专家、医学领军人才称号；（8）其他同等层次条件。</w:t>
            </w:r>
          </w:p>
        </w:tc>
        <w:tc>
          <w:tcPr>
            <w:tcW w:w="10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100万，按年度根据考核结果发放</w:t>
            </w:r>
          </w:p>
        </w:tc>
        <w:tc>
          <w:tcPr>
            <w:tcW w:w="96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50万，分批申请</w:t>
            </w:r>
          </w:p>
        </w:tc>
        <w:tc>
          <w:tcPr>
            <w:tcW w:w="90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2000元/月，连续5年</w:t>
            </w:r>
          </w:p>
        </w:tc>
        <w:tc>
          <w:tcPr>
            <w:tcW w:w="1080"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免费提供住宿，居住时限3年，如若不能提供住宿，按500/月发放住房补助3特殊情况居住时间可适当延长，但不超过5年。</w:t>
            </w:r>
          </w:p>
        </w:tc>
        <w:tc>
          <w:tcPr>
            <w:tcW w:w="97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C类以上人才由领导干部直接联系，及时帮助协调解决工作和生活中的困难和问题。配偶和子女的随迁、就业、就医、入学等问题，由相关部门做好协调和服务。</w:t>
            </w:r>
          </w:p>
        </w:tc>
        <w:tc>
          <w:tcPr>
            <w:tcW w:w="7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5年</w:t>
            </w:r>
          </w:p>
        </w:tc>
        <w:tc>
          <w:tcPr>
            <w:tcW w:w="765"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安家补助由区人才办按年发放，未发放足额的医院补足差额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60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w:t>
            </w:r>
          </w:p>
        </w:tc>
        <w:tc>
          <w:tcPr>
            <w:tcW w:w="81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高层次B类</w:t>
            </w:r>
          </w:p>
        </w:tc>
        <w:tc>
          <w:tcPr>
            <w:tcW w:w="294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1. 基本条件：（1）医德高尚，医术精湛，坚持在医疗卫生第一线工作，积极投身疾病救治和公共卫生工作；（2）在专业领域有一定造诣，学术水平得到同行认可，所在学科（专科）在国内或省（市）级具有明显发展优势的学科带头人；（3）原则上不超过55周岁；（4）具有副高级及以上专业技术资格；（5）全日制普通高校研究生学历并取得硕士以上学位；（6）在国内医学院校直属附属医院（三级医院）工作10年以上。2. 近5年业绩突出，具备下列任意两项条件：（1）国家自然科学基金面上科研项目或省部级科研项目课题负责人；（2）国家科技奖励项目前五名完成人，省（市）级科技进步一等奖和二等奖（前三名）、三等奖第一完成人；（3）国家级医学重点学科、重点实验室、临床重点专科的专业技术骨干，省（市）级医学重点学科的学科带头人、重点实验室的负责人、临床重点专科的学科带头人；（4）省部级专业学术委员会常委及以上；（5）其他同等层次条件。</w:t>
            </w:r>
          </w:p>
        </w:tc>
        <w:tc>
          <w:tcPr>
            <w:tcW w:w="10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80万，按年度根据考核结果发放</w:t>
            </w:r>
          </w:p>
        </w:tc>
        <w:tc>
          <w:tcPr>
            <w:tcW w:w="96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30万，分批申请</w:t>
            </w:r>
          </w:p>
        </w:tc>
        <w:tc>
          <w:tcPr>
            <w:tcW w:w="90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1000元/月，连续5年</w:t>
            </w:r>
          </w:p>
        </w:tc>
        <w:tc>
          <w:tcPr>
            <w:tcW w:w="1080" w:type="dxa"/>
            <w:vMerge w:val="continue"/>
            <w:shd w:val="clear" w:color="auto" w:fill="FFFFFF"/>
            <w:vAlign w:val="center"/>
          </w:tcPr>
          <w:p>
            <w:pPr>
              <w:rPr>
                <w:rFonts w:hint="eastAsia" w:ascii="宋体" w:hAnsi="宋体" w:eastAsia="宋体" w:cs="宋体"/>
                <w:i w:val="0"/>
                <w:caps w:val="0"/>
                <w:color w:val="000000"/>
                <w:spacing w:val="0"/>
                <w:sz w:val="21"/>
                <w:szCs w:val="21"/>
              </w:rPr>
            </w:pPr>
          </w:p>
        </w:tc>
        <w:tc>
          <w:tcPr>
            <w:tcW w:w="97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C类以上人才由领导干部直接联系，及时帮助协调解决工作和生活中的困难和问题。配偶和子女的随迁、就业、就医、入学等问题，由相关部门做好协调和服务。</w:t>
            </w:r>
          </w:p>
        </w:tc>
        <w:tc>
          <w:tcPr>
            <w:tcW w:w="7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5年</w:t>
            </w:r>
          </w:p>
        </w:tc>
        <w:tc>
          <w:tcPr>
            <w:tcW w:w="765" w:type="dxa"/>
            <w:vMerge w:val="continue"/>
            <w:shd w:val="clear" w:color="auto" w:fill="FFFFFF"/>
            <w:vAlign w:val="center"/>
          </w:tcPr>
          <w:p>
            <w:pP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jc w:val="center"/>
        </w:trPr>
        <w:tc>
          <w:tcPr>
            <w:tcW w:w="60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3</w:t>
            </w:r>
          </w:p>
        </w:tc>
        <w:tc>
          <w:tcPr>
            <w:tcW w:w="81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高层次C类</w:t>
            </w:r>
          </w:p>
        </w:tc>
        <w:tc>
          <w:tcPr>
            <w:tcW w:w="294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1. 基本条件：（1）医德高尚，全职在医疗卫生第一线工作，能较好完成医疗救治和公共卫生工作任务，专业技术水平较高；（2）专业理论扎实，具有一定科研能力和较大发展潜力，是所在学科（专科）的专业技术骨干；（3）原则上不超过45周岁；（4）具有副高级及以上专业技术资格；（5）全日制普通高校研究生学历并取得硕士以上学位；（6）在国内三级医院从事专业工作8年以上且担任本专科主任1年以上或副主任2年以上，或在医学院校直属附属医院（三级医院）工作8年以上。2. 近5年取得较大业绩，具备下列任意条件之一：（1）省（市）级及以上科研项目课题主要参与人员；（2）省（市）级医学重点学科、重点实验室和临床重点专科的专业技术骨干；（3）省部级专业学术委员会委员及以上；（4）其他同等层次条件。</w:t>
            </w:r>
          </w:p>
        </w:tc>
        <w:tc>
          <w:tcPr>
            <w:tcW w:w="10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50万，按年度根据考核结果发放</w:t>
            </w:r>
          </w:p>
        </w:tc>
        <w:tc>
          <w:tcPr>
            <w:tcW w:w="96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20万，分批申请</w:t>
            </w:r>
          </w:p>
        </w:tc>
        <w:tc>
          <w:tcPr>
            <w:tcW w:w="90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800元/月，连续5年</w:t>
            </w:r>
          </w:p>
        </w:tc>
        <w:tc>
          <w:tcPr>
            <w:tcW w:w="1080" w:type="dxa"/>
            <w:vMerge w:val="continue"/>
            <w:shd w:val="clear" w:color="auto" w:fill="FFFFFF"/>
            <w:vAlign w:val="center"/>
          </w:tcPr>
          <w:p>
            <w:pPr>
              <w:rPr>
                <w:rFonts w:hint="eastAsia" w:ascii="宋体" w:hAnsi="宋体" w:eastAsia="宋体" w:cs="宋体"/>
                <w:i w:val="0"/>
                <w:caps w:val="0"/>
                <w:color w:val="000000"/>
                <w:spacing w:val="0"/>
                <w:sz w:val="21"/>
                <w:szCs w:val="21"/>
              </w:rPr>
            </w:pPr>
          </w:p>
        </w:tc>
        <w:tc>
          <w:tcPr>
            <w:tcW w:w="97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C类以上人才由领导干部直接联系，及时帮助协调解决工作和生活中的困难和问题。配偶和子女的随迁、就业、就医、入学等问题，由相关部门做好协调和服务。</w:t>
            </w:r>
          </w:p>
        </w:tc>
        <w:tc>
          <w:tcPr>
            <w:tcW w:w="7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5年</w:t>
            </w:r>
          </w:p>
        </w:tc>
        <w:tc>
          <w:tcPr>
            <w:tcW w:w="765" w:type="dxa"/>
            <w:vMerge w:val="continue"/>
            <w:shd w:val="clear" w:color="auto" w:fill="FFFFFF"/>
            <w:vAlign w:val="center"/>
          </w:tcPr>
          <w:p>
            <w:pP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jc w:val="center"/>
        </w:trPr>
        <w:tc>
          <w:tcPr>
            <w:tcW w:w="60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4</w:t>
            </w:r>
          </w:p>
        </w:tc>
        <w:tc>
          <w:tcPr>
            <w:tcW w:w="81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D类</w:t>
            </w:r>
          </w:p>
        </w:tc>
        <w:tc>
          <w:tcPr>
            <w:tcW w:w="294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 具有较好的专业理论知识；2. 原则上不超过40周岁；3. 医学类高等院校毕业的全日制医学博士。</w:t>
            </w:r>
          </w:p>
        </w:tc>
        <w:tc>
          <w:tcPr>
            <w:tcW w:w="10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40万，按年度根据考核结果发放</w:t>
            </w:r>
          </w:p>
        </w:tc>
        <w:tc>
          <w:tcPr>
            <w:tcW w:w="96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10万，分批申请</w:t>
            </w:r>
          </w:p>
        </w:tc>
        <w:tc>
          <w:tcPr>
            <w:tcW w:w="90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500元/月，连续5年</w:t>
            </w:r>
          </w:p>
        </w:tc>
        <w:tc>
          <w:tcPr>
            <w:tcW w:w="1080" w:type="dxa"/>
            <w:vMerge w:val="continue"/>
            <w:shd w:val="clear" w:color="auto" w:fill="FFFFFF"/>
            <w:vAlign w:val="center"/>
          </w:tcPr>
          <w:p>
            <w:pPr>
              <w:rPr>
                <w:rFonts w:hint="eastAsia" w:ascii="宋体" w:hAnsi="宋体" w:eastAsia="宋体" w:cs="宋体"/>
                <w:i w:val="0"/>
                <w:caps w:val="0"/>
                <w:color w:val="000000"/>
                <w:spacing w:val="0"/>
                <w:sz w:val="21"/>
                <w:szCs w:val="21"/>
              </w:rPr>
            </w:pPr>
          </w:p>
        </w:tc>
        <w:tc>
          <w:tcPr>
            <w:tcW w:w="975"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医院相关职能部门负责人直接联系，及时帮助协调解决工作和生活中的困难和问题，配偶的工作调动可按合川区本土人才引进方式解决，专业对口的可择优招聘到我院工作</w:t>
            </w:r>
          </w:p>
        </w:tc>
        <w:tc>
          <w:tcPr>
            <w:tcW w:w="7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8年</w:t>
            </w:r>
          </w:p>
        </w:tc>
        <w:tc>
          <w:tcPr>
            <w:tcW w:w="765" w:type="dxa"/>
            <w:vMerge w:val="continue"/>
            <w:shd w:val="clear" w:color="auto" w:fill="FFFFFF"/>
            <w:vAlign w:val="center"/>
          </w:tcPr>
          <w:p>
            <w:pP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jc w:val="center"/>
        </w:trPr>
        <w:tc>
          <w:tcPr>
            <w:tcW w:w="60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5</w:t>
            </w:r>
          </w:p>
        </w:tc>
        <w:tc>
          <w:tcPr>
            <w:tcW w:w="81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E类</w:t>
            </w:r>
          </w:p>
        </w:tc>
        <w:tc>
          <w:tcPr>
            <w:tcW w:w="294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1. 具有较好的专业理论知识或较丰富的临床实际经验；2. 原则上不超过35周岁；3. 医学类高等院校毕业的全日制医学硕士（取得医师规范化培训资格）或具有副高级以上专业技术职称。</w:t>
            </w:r>
          </w:p>
        </w:tc>
        <w:tc>
          <w:tcPr>
            <w:tcW w:w="10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5万，人才办部分按年度根据考核结果发放；医院部分在签订协议后一次性发放</w:t>
            </w:r>
          </w:p>
        </w:tc>
        <w:tc>
          <w:tcPr>
            <w:tcW w:w="96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按医院规定配备</w:t>
            </w:r>
          </w:p>
        </w:tc>
        <w:tc>
          <w:tcPr>
            <w:tcW w:w="90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1500元/月，连续2年</w:t>
            </w:r>
          </w:p>
        </w:tc>
        <w:tc>
          <w:tcPr>
            <w:tcW w:w="1080" w:type="dxa"/>
            <w:vMerge w:val="continue"/>
            <w:shd w:val="clear" w:color="auto" w:fill="FFFFFF"/>
            <w:vAlign w:val="center"/>
          </w:tcPr>
          <w:p>
            <w:pPr>
              <w:rPr>
                <w:rFonts w:hint="eastAsia" w:ascii="宋体" w:hAnsi="宋体" w:eastAsia="宋体" w:cs="宋体"/>
                <w:i w:val="0"/>
                <w:caps w:val="0"/>
                <w:color w:val="000000"/>
                <w:spacing w:val="0"/>
                <w:sz w:val="21"/>
                <w:szCs w:val="21"/>
              </w:rPr>
            </w:pPr>
          </w:p>
        </w:tc>
        <w:tc>
          <w:tcPr>
            <w:tcW w:w="975" w:type="dxa"/>
            <w:vMerge w:val="continue"/>
            <w:shd w:val="clear" w:color="auto" w:fill="FFFFFF"/>
            <w:vAlign w:val="center"/>
          </w:tcPr>
          <w:p>
            <w:pPr>
              <w:rPr>
                <w:rFonts w:hint="eastAsia" w:ascii="宋体" w:hAnsi="宋体" w:eastAsia="宋体" w:cs="宋体"/>
                <w:i w:val="0"/>
                <w:caps w:val="0"/>
                <w:color w:val="000000"/>
                <w:spacing w:val="0"/>
                <w:sz w:val="21"/>
                <w:szCs w:val="21"/>
              </w:rPr>
            </w:pPr>
          </w:p>
        </w:tc>
        <w:tc>
          <w:tcPr>
            <w:tcW w:w="7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8年</w:t>
            </w:r>
          </w:p>
        </w:tc>
        <w:tc>
          <w:tcPr>
            <w:tcW w:w="765" w:type="dxa"/>
            <w:vMerge w:val="continue"/>
            <w:shd w:val="clear" w:color="auto" w:fill="FFFFFF"/>
            <w:vAlign w:val="center"/>
          </w:tcPr>
          <w:p>
            <w:pP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jc w:val="center"/>
        </w:trPr>
        <w:tc>
          <w:tcPr>
            <w:tcW w:w="60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6</w:t>
            </w:r>
          </w:p>
        </w:tc>
        <w:tc>
          <w:tcPr>
            <w:tcW w:w="81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F类</w:t>
            </w:r>
          </w:p>
        </w:tc>
        <w:tc>
          <w:tcPr>
            <w:tcW w:w="294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1. 具有较好的专业理论知识或较好的临床操作技能；2. 原则上不超过35周岁；</w:t>
            </w:r>
            <w:r>
              <w:rPr>
                <w:rFonts w:hint="eastAsia" w:ascii="宋体" w:hAnsi="宋体" w:eastAsia="宋体" w:cs="宋体"/>
                <w:i w:val="0"/>
                <w:caps w:val="0"/>
                <w:color w:val="000000"/>
                <w:spacing w:val="0"/>
                <w:sz w:val="21"/>
                <w:szCs w:val="21"/>
                <w:bdr w:val="none" w:color="auto" w:sz="0" w:space="0"/>
              </w:rPr>
              <w:br w:type="textWrapping"/>
            </w:r>
            <w:r>
              <w:rPr>
                <w:rFonts w:hint="eastAsia" w:ascii="宋体" w:hAnsi="宋体" w:eastAsia="宋体" w:cs="宋体"/>
                <w:i w:val="0"/>
                <w:caps w:val="0"/>
                <w:color w:val="000000"/>
                <w:spacing w:val="0"/>
                <w:sz w:val="21"/>
                <w:szCs w:val="21"/>
                <w:bdr w:val="none" w:color="auto" w:sz="0" w:space="0"/>
              </w:rPr>
              <w:t>3. 医学类高等院校毕业的全日制硕士研究生，或全日制医学本科、学士并取得医师规范化培训资格。</w:t>
            </w:r>
          </w:p>
        </w:tc>
        <w:tc>
          <w:tcPr>
            <w:tcW w:w="10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无</w:t>
            </w:r>
          </w:p>
        </w:tc>
        <w:tc>
          <w:tcPr>
            <w:tcW w:w="96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按医院规定配备</w:t>
            </w:r>
          </w:p>
        </w:tc>
        <w:tc>
          <w:tcPr>
            <w:tcW w:w="90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1500元/月，连续2年</w:t>
            </w:r>
          </w:p>
        </w:tc>
        <w:tc>
          <w:tcPr>
            <w:tcW w:w="1080" w:type="dxa"/>
            <w:vMerge w:val="continue"/>
            <w:shd w:val="clear" w:color="auto" w:fill="FFFFFF"/>
            <w:vAlign w:val="center"/>
          </w:tcPr>
          <w:p>
            <w:pPr>
              <w:rPr>
                <w:rFonts w:hint="eastAsia" w:ascii="宋体" w:hAnsi="宋体" w:eastAsia="宋体" w:cs="宋体"/>
                <w:i w:val="0"/>
                <w:caps w:val="0"/>
                <w:color w:val="000000"/>
                <w:spacing w:val="0"/>
                <w:sz w:val="21"/>
                <w:szCs w:val="21"/>
              </w:rPr>
            </w:pPr>
          </w:p>
        </w:tc>
        <w:tc>
          <w:tcPr>
            <w:tcW w:w="975" w:type="dxa"/>
            <w:vMerge w:val="continue"/>
            <w:shd w:val="clear" w:color="auto" w:fill="FFFFFF"/>
            <w:vAlign w:val="center"/>
          </w:tcPr>
          <w:p>
            <w:pPr>
              <w:rPr>
                <w:rFonts w:hint="eastAsia" w:ascii="宋体" w:hAnsi="宋体" w:eastAsia="宋体" w:cs="宋体"/>
                <w:i w:val="0"/>
                <w:caps w:val="0"/>
                <w:color w:val="000000"/>
                <w:spacing w:val="0"/>
                <w:sz w:val="21"/>
                <w:szCs w:val="21"/>
              </w:rPr>
            </w:pPr>
          </w:p>
        </w:tc>
        <w:tc>
          <w:tcPr>
            <w:tcW w:w="7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8年</w:t>
            </w:r>
          </w:p>
        </w:tc>
        <w:tc>
          <w:tcPr>
            <w:tcW w:w="76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60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7</w:t>
            </w:r>
          </w:p>
        </w:tc>
        <w:tc>
          <w:tcPr>
            <w:tcW w:w="81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紧缺专业类</w:t>
            </w:r>
          </w:p>
        </w:tc>
        <w:tc>
          <w:tcPr>
            <w:tcW w:w="294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1. 具有较好的专业理论知识和临床操作技能；2. 原则上不超过35周岁；3. 医学类高等院校毕业的全日制医学本科、学士；4. 毕业专业与医院当年确定的紧缺专业技术人才专业一致。</w:t>
            </w:r>
          </w:p>
        </w:tc>
        <w:tc>
          <w:tcPr>
            <w:tcW w:w="10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无</w:t>
            </w:r>
          </w:p>
        </w:tc>
        <w:tc>
          <w:tcPr>
            <w:tcW w:w="96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按医院规定配备</w:t>
            </w:r>
          </w:p>
        </w:tc>
        <w:tc>
          <w:tcPr>
            <w:tcW w:w="900"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p>
        </w:tc>
        <w:tc>
          <w:tcPr>
            <w:tcW w:w="1080" w:type="dxa"/>
            <w:vMerge w:val="continue"/>
            <w:shd w:val="clear" w:color="auto" w:fill="FFFFFF"/>
            <w:vAlign w:val="center"/>
          </w:tcPr>
          <w:p>
            <w:pPr>
              <w:rPr>
                <w:rFonts w:hint="eastAsia" w:ascii="宋体" w:hAnsi="宋体" w:eastAsia="宋体" w:cs="宋体"/>
                <w:i w:val="0"/>
                <w:caps w:val="0"/>
                <w:color w:val="000000"/>
                <w:spacing w:val="0"/>
                <w:sz w:val="21"/>
                <w:szCs w:val="21"/>
              </w:rPr>
            </w:pPr>
          </w:p>
        </w:tc>
        <w:tc>
          <w:tcPr>
            <w:tcW w:w="975" w:type="dxa"/>
            <w:vMerge w:val="continue"/>
            <w:shd w:val="clear" w:color="auto" w:fill="FFFFFF"/>
            <w:vAlign w:val="center"/>
          </w:tcPr>
          <w:p>
            <w:pPr>
              <w:rPr>
                <w:rFonts w:hint="eastAsia" w:ascii="宋体" w:hAnsi="宋体" w:eastAsia="宋体" w:cs="宋体"/>
                <w:i w:val="0"/>
                <w:caps w:val="0"/>
                <w:color w:val="000000"/>
                <w:spacing w:val="0"/>
                <w:sz w:val="21"/>
                <w:szCs w:val="21"/>
              </w:rPr>
            </w:pPr>
          </w:p>
        </w:tc>
        <w:tc>
          <w:tcPr>
            <w:tcW w:w="7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5年</w:t>
            </w:r>
          </w:p>
        </w:tc>
        <w:tc>
          <w:tcPr>
            <w:tcW w:w="76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994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Administrator.PC-20180226MGCB</dc:creator>
  <cp:lastModifiedBy>Administrator</cp:lastModifiedBy>
  <dcterms:modified xsi:type="dcterms:W3CDTF">2021-03-05T02:10:35Z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