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1E" w:rsidRDefault="00E06C1E" w:rsidP="00E06C1E">
      <w:pPr>
        <w:pStyle w:val="a0"/>
        <w:ind w:leftChars="0" w:left="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附1</w:t>
      </w:r>
    </w:p>
    <w:p w:rsidR="00E06C1E" w:rsidRDefault="00E06C1E" w:rsidP="00E06C1E">
      <w:pPr>
        <w:jc w:val="center"/>
        <w:rPr>
          <w:rFonts w:hint="eastAsia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重庆高新区招商有限公司公开招聘招商人才岗位表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"/>
        <w:gridCol w:w="402"/>
        <w:gridCol w:w="465"/>
        <w:gridCol w:w="382"/>
        <w:gridCol w:w="786"/>
        <w:gridCol w:w="361"/>
        <w:gridCol w:w="3043"/>
        <w:gridCol w:w="2642"/>
      </w:tblGrid>
      <w:tr w:rsidR="00E06C1E" w:rsidTr="005A7156">
        <w:trPr>
          <w:trHeight w:val="771"/>
        </w:trPr>
        <w:tc>
          <w:tcPr>
            <w:tcW w:w="13806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 xml:space="preserve">学历要求：满足条件之一：①“双一流”建设高校（附2）；②最新QS世界大学排名500强（附3）；③市内7所市属重点高校和2所军队院校（附4）。 </w:t>
            </w:r>
          </w:p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其他要求：具有2年及以上相关工作经历（不含实习经历）。</w:t>
            </w:r>
          </w:p>
        </w:tc>
      </w:tr>
      <w:tr w:rsidR="00E06C1E" w:rsidTr="005A7156">
        <w:trPr>
          <w:trHeight w:val="90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用人部门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招聘数量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专业要求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年龄要求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资历及相关要求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主要工作职责</w:t>
            </w:r>
          </w:p>
        </w:tc>
      </w:tr>
      <w:tr w:rsidR="00E06C1E" w:rsidTr="005A7156">
        <w:trPr>
          <w:trHeight w:val="2893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综合办公室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综合管理（法务）岗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法学类、财务类专业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年龄35周岁及以下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1.全日制本科及以上学历；2</w:t>
            </w:r>
            <w:r>
              <w:rPr>
                <w:rFonts w:ascii="方正仿宋_GBK" w:eastAsia="方正仿宋_GBK" w:hAnsi="方正仿宋_GBK" w:cs="方正仿宋_GBK"/>
                <w:kern w:val="0"/>
                <w:szCs w:val="21"/>
                <w:lang/>
              </w:rPr>
              <w:t>.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具有从事法务、审计、内控有关工作岗位相关经验；3.熟悉审计、内控业务知识，熟练掌握并灵活运用合同法、公司法、招投标等相关法律法规，熟悉公司法人治理结构管理，熟悉诉讼和仲裁程序；4.具备一定的争议解决能力，具备较强的语言文字表达能力，具备良好的职业道德和敬业精神；5.党员；6.通过国家统一法律职业资格考试，具有律师或企业法律顾问等资格证的优先录用；7.学习能力、抗压能力强，具备良好的团队能力和沟通能力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负责研究相关法律、法规、政策，为公司经营管理提供法律意见；2.负责从法律角度参与并监督公司合并、分立、投资、资产转让等重要经济活动；3.负责审核公司合同（协议书）和部门招商项目合同，对合同执行情况进行跟踪、定期检查和风险评估；4.采取有效措施预防和妥善处置与外界经济纠纷，做好法律诉讼、仲裁案件的相关工作；5.兼职党务工作。</w:t>
            </w:r>
          </w:p>
        </w:tc>
      </w:tr>
      <w:tr w:rsidR="00E06C1E" w:rsidTr="005A7156">
        <w:trPr>
          <w:trHeight w:val="2518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产业研究部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产业分析岗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 xml:space="preserve">不限 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年龄35周岁及以下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Pr="00CC755C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 w:rsidRPr="00CC755C"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1.全日制本科及以上学历；2.具有咨询公司、券商研究、基金研究或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政府平台公司</w:t>
            </w:r>
            <w:r w:rsidRPr="00CC755C"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招商项目经验；3.对产业发展、企业战略有深刻理解，具有一线招商工作经验优先；4具备较强的信息搜集检索、数据分析、财务分析、文字驾驭能力，能独立承担项目或模块；5.以Office软件特别是PPT作为日常工作界面，精通Office软件，能够使用Wind或Choice软件；6.学习能力强，抗压能力强，仔细认真，具备良好的团队协作能力和沟通能力；7.愿意积极领受领导交办的各项任务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针对重庆高新区四大主导产业（见官网），能够进行产业宏观、中观分析，研判重点发展的细分领域；2.针对细分领域，能够从中观、微观角度，研判产业发展趋势，梳理领域内top10企业，并对企业战略发展规划、财务表现、地理布局等方面进行分析，最终研判企业来重庆高新区落户投产或总部入驻可能性； 3.对相关主导产业，梳理国、市、区发展规划、政策文件，并能进行分析; 4.招商引资企业落地（注册、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lastRenderedPageBreak/>
              <w:t>开工、投产）过程中，持续关注，统计报送相关信息； 5.领导交办的其他任务。</w:t>
            </w:r>
          </w:p>
        </w:tc>
      </w:tr>
      <w:tr w:rsidR="00E06C1E" w:rsidTr="005A7156">
        <w:trPr>
          <w:trHeight w:val="945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lastRenderedPageBreak/>
              <w:t>序号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用人部门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招聘数量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专业要求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年龄要求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资历及相关要求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主要工作职责</w:t>
            </w:r>
          </w:p>
        </w:tc>
      </w:tr>
      <w:tr w:rsidR="00E06C1E" w:rsidTr="005A7156">
        <w:trPr>
          <w:trHeight w:val="2013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统筹服务部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宣传岗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传播学、新闻学、中文相关专业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年龄35周岁及以下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全日制本科及以上学历；2.从事过相关宣传工作，撰写文章在各级报刊杂志发表过（需提供相关刊发印证材料）；3.有一定的媒体资源；4.写作能力强；5.学习能力、抗压能力强，具备良好的团队能力和沟通能力；6.能够适应高强度加班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1.负责编写各类宣传材料； 2.负责各种招商活动策划；3.制作各类宣传资料、视频。</w:t>
            </w:r>
          </w:p>
        </w:tc>
      </w:tr>
      <w:tr w:rsidR="00E06C1E" w:rsidTr="005A7156">
        <w:trPr>
          <w:trHeight w:val="2098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统筹服务部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统筹联络岗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年龄35周岁及以下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Pr="00CC755C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 w:rsidRPr="00CC755C"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全日制本科及以上学历；2.具有相关招商工作经验，具有企业服务经验，有政府工作经验优先；3.沟通协调能力强，具有大型活动、展览策划实施经验，办理过智博会、西洽会、外事活动者优先；4.能够适应高强度加班；5.熟练运用Excel；6.英语能力强者优先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1.负责数据统计工作；2.对招商数据进行各类分析；3.协调上下级部门及平级单位做好相关数据材料的深度分析和挖掘；4.负责举办集中签约活动或大型展会。</w:t>
            </w:r>
          </w:p>
        </w:tc>
      </w:tr>
      <w:tr w:rsidR="00E06C1E" w:rsidTr="005A7156">
        <w:trPr>
          <w:trHeight w:val="3378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大健康产业部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招商岗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生物医药类专业优先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年龄35周岁及以下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全日制研究生及以上学历；2.具有相关产业或招商相关工作经验，具有政府部门或国有企业招商工作经验的优先；3.熟悉生物技术、医药、医疗器械、新型诊疗等产业领域，有相关产业招商经验的优先；4.熟悉公司运作、项目建设各个环节及相关政策法规，具备良好的项目经济分析、财务分析和项目推进能力；5.具有较强的组织和沟通能力，较高的文字和口头表达能力，能熟练运用Word、Excel、PowerPoint等基本软件；6.能够适应高强度加班、出差，形象气质佳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协助部门负责人，根据产业定位收集、整理、归纳产业发展趋势及项目库等信息资料，提出分析报告，为部门领导决策提供参考；2.负责招商宣传活动的准备和招商文件的制作，协助招商谈判；3.撰写内外部汇报材料，起草各类函件，对接相关职能部门；4.协助部门领导做好客户来访的接洽工作；5.定期回访意向及签约客户，做好企业服务工作；6.完成日常报表、部门相关数据统计、信息报送等工作。</w:t>
            </w:r>
          </w:p>
        </w:tc>
      </w:tr>
      <w:tr w:rsidR="00E06C1E" w:rsidTr="005A7156">
        <w:trPr>
          <w:trHeight w:val="605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lastRenderedPageBreak/>
              <w:t>序号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用人部门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招聘数量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专业要求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年龄要求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资历及相关要求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主要工作职责</w:t>
            </w:r>
          </w:p>
        </w:tc>
      </w:tr>
      <w:tr w:rsidR="00E06C1E" w:rsidTr="005A7156">
        <w:trPr>
          <w:trHeight w:val="3512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先进制造产业部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招商岗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工学类、经济学类相关专业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年龄35周岁及以下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全日制研究生及以上学历；2.具有相关产业或招商工作经验，具有政府部门或国有企业招商工作经验的优先；3.熟悉高端装备、新材料、机器人、汽车、医疗器械等产业领域，有相关产业招商经验的优先；4.具备良好的项目经济分析、财务分析和项目推进能力；5.具有较强的组织和沟通能力，较高的文字和口头表达能力，能熟练运用Word、Excel、PowerPoint等基本软件；6.能够适应高强度加班、出差、接待，会日语或韩语优先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协助部门负责人，根据产业定位收集、整理、归纳产业发展趋势及项目库等信息资料，提出分析报告，为部门领导决策提供参考；2.负责招商宣传活动的准备和招商文件的制作，协助招商谈判；3.撰写内外部汇报材料，起草各类函件，对接相关职能部门；4.协助部门领导做好客户来访的接洽工作；5.定期回访意向及签约客户，做好企业服务工作；6.完成日常报表、部门相关数据统计、信息报送等工作。</w:t>
            </w:r>
          </w:p>
        </w:tc>
      </w:tr>
      <w:tr w:rsidR="00E06C1E" w:rsidTr="005A7156">
        <w:trPr>
          <w:trHeight w:val="4040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现代服务业部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招商岗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城市、城乡规划设计自然地理资源环境、土木工程、建筑设计、金融相关专业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年龄35周岁及以下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全日制研究生及以上学历；2.具有相关产业或招商相关工作经验，具有政府部门或国有企业招商工作经验的优先；3.熟悉城乡规划、研发设计、知识产权、检验检测、科技成果转化服务等产业领域，有相关产业从业或招商的优先；4.具备良好的项目经济分析、财务分析和项目推进能力；5.具有较强的组织和沟通能力，较高的文字和口头表达能力；6.熟练掌握Excel、Word、PPT等办公软件；能够熟练运用CAD制图软件，专业知识扎实，对区域产业规划、发展等内容有一定了解；7.工作态度积极、细心负责、具备快速学习能力、抗压能力较好；8.能够适应高强度加班、出差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协助部门负责人，根据产业定位收集、整理、归纳产业发展趋势及项目库等信息资料，提出分析报告，为部门领导决策提供参考；2.负责招商宣传活动的准备和招商文件的制作，协助招商谈判；3.撰写内外部汇报材料，起草各类函件，对接相关职能部门；4.协助部门领导做好客户来访的接洽工作；5.定期回访意向及签约客户，做好企业服务工作；6.完成日常报表、部门相关数据统计、信息报送等工作。</w:t>
            </w:r>
          </w:p>
        </w:tc>
      </w:tr>
      <w:tr w:rsidR="00E06C1E" w:rsidTr="005A7156">
        <w:trPr>
          <w:trHeight w:val="605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用人部门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  <w:lang/>
              </w:rPr>
              <w:t>招聘数量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专业要求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年龄要求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资历及相关要求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Cs w:val="21"/>
                <w:lang/>
              </w:rPr>
              <w:t>主要工作职责</w:t>
            </w:r>
          </w:p>
        </w:tc>
      </w:tr>
      <w:tr w:rsidR="00E06C1E" w:rsidTr="005A7156">
        <w:trPr>
          <w:trHeight w:val="2678"/>
        </w:trPr>
        <w:tc>
          <w:tcPr>
            <w:tcW w:w="2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8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科技创新产业部</w:t>
            </w:r>
          </w:p>
        </w:tc>
        <w:tc>
          <w:tcPr>
            <w:tcW w:w="4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招商岗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经济学、理学、工学类相关专业</w:t>
            </w: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年龄35周岁及以下</w:t>
            </w: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全日制研究生及以上学历；2.具有相关产业或招商相关工作经验，具有政府部门或国有企业招商工作经验的优先；3.熟悉信创产业、科技金融、高效产学研、孵化器等领域；4.具有较强的组织和沟通能力，较高的文字和口头表达能力，能熟练运用Word、Excel、PowerPoint等基本软件；5.工作态度积极、细心负责、具备快速学习能力、抗压能力较好；6.能够适应高强度加班、出差。</w:t>
            </w: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1.协助部门负责人，根据产业定位收集、整理、归纳产业发展趋势及项目库等信息资料，提出分析报告，为部门领导决策提供参考；2.负责招商宣传活动的准备和招商文件的制作，协助招商谈判；3.撰写内外部汇报材料，起草各类函件，对接相关职能部门；4.协助部门领导做好客户来访的接洽工作；5.定期回访意向及签约客户，做好企业服务工作；6.完成日常报表、部门相关数据统计、信息报送等工作。</w:t>
            </w:r>
          </w:p>
        </w:tc>
      </w:tr>
      <w:tr w:rsidR="00E06C1E" w:rsidTr="005A7156">
        <w:trPr>
          <w:trHeight w:val="540"/>
        </w:trPr>
        <w:tc>
          <w:tcPr>
            <w:tcW w:w="1351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5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4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0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06C1E" w:rsidRDefault="00E06C1E" w:rsidP="005A7156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</w:tbl>
    <w:p w:rsidR="00B86072" w:rsidRDefault="00B86072"/>
    <w:sectPr w:rsidR="00B86072" w:rsidSect="00B86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C1E"/>
    <w:rsid w:val="00B86072"/>
    <w:rsid w:val="00E0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6C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06C1E"/>
    <w:pPr>
      <w:ind w:leftChars="200" w:left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1698</Words>
  <Characters>1767</Characters>
  <Application>Microsoft Office Word</Application>
  <DocSecurity>0</DocSecurity>
  <Lines>98</Lines>
  <Paragraphs>108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2020-12-30T08:24:00Z</dcterms:created>
  <dcterms:modified xsi:type="dcterms:W3CDTF">2020-12-30T08:26:00Z</dcterms:modified>
</cp:coreProperties>
</file>