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474" w:type="dxa"/>
        <w:tblInd w:w="93" w:type="dxa"/>
        <w:tblLayout w:type="autofit"/>
        <w:tblCellMar>
          <w:top w:w="0" w:type="dxa"/>
          <w:left w:w="108" w:type="dxa"/>
          <w:bottom w:w="0" w:type="dxa"/>
          <w:right w:w="108" w:type="dxa"/>
        </w:tblCellMar>
      </w:tblPr>
      <w:tblGrid>
        <w:gridCol w:w="760"/>
        <w:gridCol w:w="420"/>
        <w:gridCol w:w="540"/>
        <w:gridCol w:w="3257"/>
        <w:gridCol w:w="1984"/>
        <w:gridCol w:w="992"/>
        <w:gridCol w:w="567"/>
        <w:gridCol w:w="567"/>
        <w:gridCol w:w="2268"/>
        <w:gridCol w:w="1701"/>
        <w:gridCol w:w="1418"/>
      </w:tblGrid>
      <w:tr>
        <w:tblPrEx>
          <w:tblCellMar>
            <w:top w:w="0" w:type="dxa"/>
            <w:left w:w="108" w:type="dxa"/>
            <w:bottom w:w="0" w:type="dxa"/>
            <w:right w:w="108" w:type="dxa"/>
          </w:tblCellMar>
        </w:tblPrEx>
        <w:trPr>
          <w:trHeight w:val="615" w:hRule="atLeast"/>
        </w:trPr>
        <w:tc>
          <w:tcPr>
            <w:tcW w:w="14474" w:type="dxa"/>
            <w:gridSpan w:val="11"/>
            <w:tcBorders>
              <w:top w:val="nil"/>
              <w:left w:val="nil"/>
              <w:bottom w:val="single" w:color="auto" w:sz="4" w:space="0"/>
              <w:right w:val="nil"/>
            </w:tcBorders>
            <w:shd w:val="clear" w:color="auto" w:fill="auto"/>
            <w:noWrap/>
          </w:tcPr>
          <w:p>
            <w:pPr>
              <w:rPr>
                <w:rFonts w:ascii="方正仿宋_GBK" w:eastAsia="方正仿宋_GBK"/>
                <w:kern w:val="0"/>
                <w:sz w:val="32"/>
                <w:szCs w:val="32"/>
              </w:rPr>
            </w:pPr>
            <w:r>
              <w:rPr>
                <w:rFonts w:hint="eastAsia" w:ascii="方正仿宋_GBK" w:eastAsia="方正仿宋_GBK"/>
                <w:kern w:val="0"/>
                <w:sz w:val="32"/>
                <w:szCs w:val="32"/>
              </w:rPr>
              <w:t>附件</w:t>
            </w:r>
          </w:p>
          <w:p>
            <w:pPr>
              <w:jc w:val="center"/>
              <w:rPr>
                <w:rFonts w:ascii="方正小标宋_GBK" w:eastAsia="方正小标宋_GBK"/>
              </w:rPr>
            </w:pPr>
            <w:bookmarkStart w:id="0" w:name="_GoBack"/>
            <w:r>
              <w:rPr>
                <w:rFonts w:hint="eastAsia" w:ascii="方正小标宋_GBK" w:eastAsia="方正小标宋_GBK"/>
                <w:kern w:val="0"/>
                <w:sz w:val="32"/>
                <w:szCs w:val="32"/>
              </w:rPr>
              <w:t>2020年南岸区基层医疗卫生机构考核招聘紧缺专业技术人员报名情况统计表</w:t>
            </w:r>
            <w:bookmarkEnd w:id="0"/>
          </w:p>
        </w:tc>
      </w:tr>
      <w:tr>
        <w:tblPrEx>
          <w:tblCellMar>
            <w:top w:w="0" w:type="dxa"/>
            <w:left w:w="108" w:type="dxa"/>
            <w:bottom w:w="0" w:type="dxa"/>
            <w:right w:w="108" w:type="dxa"/>
          </w:tblCellMar>
        </w:tblPrEx>
        <w:trPr>
          <w:trHeight w:val="555" w:hRule="atLeast"/>
        </w:trPr>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区县</w:t>
            </w:r>
          </w:p>
        </w:tc>
        <w:tc>
          <w:tcPr>
            <w:tcW w:w="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序号</w:t>
            </w:r>
          </w:p>
        </w:tc>
        <w:tc>
          <w:tcPr>
            <w:tcW w:w="5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全市总序号</w:t>
            </w:r>
          </w:p>
        </w:tc>
        <w:tc>
          <w:tcPr>
            <w:tcW w:w="32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招聘单位</w:t>
            </w:r>
          </w:p>
        </w:tc>
        <w:tc>
          <w:tcPr>
            <w:tcW w:w="19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岗位名称</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岗位类别及等级</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招聘名额</w:t>
            </w:r>
          </w:p>
        </w:tc>
        <w:tc>
          <w:tcPr>
            <w:tcW w:w="56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报名人数</w:t>
            </w:r>
          </w:p>
        </w:tc>
        <w:tc>
          <w:tcPr>
            <w:tcW w:w="3969" w:type="dxa"/>
            <w:gridSpan w:val="2"/>
            <w:tcBorders>
              <w:top w:val="single" w:color="auto" w:sz="4" w:space="0"/>
              <w:left w:val="nil"/>
              <w:bottom w:val="nil"/>
              <w:right w:val="single" w:color="000000"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考核方式</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备注</w:t>
            </w:r>
          </w:p>
        </w:tc>
      </w:tr>
      <w:tr>
        <w:tblPrEx>
          <w:tblCellMar>
            <w:top w:w="0" w:type="dxa"/>
            <w:left w:w="108" w:type="dxa"/>
            <w:bottom w:w="0" w:type="dxa"/>
            <w:right w:w="108" w:type="dxa"/>
          </w:tblCellMar>
        </w:tblPrEx>
        <w:trPr>
          <w:trHeight w:val="55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16"/>
                <w:szCs w:val="16"/>
              </w:rPr>
            </w:pPr>
          </w:p>
        </w:tc>
        <w:tc>
          <w:tcPr>
            <w:tcW w:w="42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kern w:val="0"/>
                <w:sz w:val="16"/>
                <w:szCs w:val="16"/>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16"/>
                <w:szCs w:val="16"/>
              </w:rPr>
            </w:pPr>
          </w:p>
        </w:tc>
        <w:tc>
          <w:tcPr>
            <w:tcW w:w="3257"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16"/>
                <w:szCs w:val="16"/>
              </w:rPr>
            </w:pPr>
          </w:p>
        </w:tc>
        <w:tc>
          <w:tcPr>
            <w:tcW w:w="198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16"/>
                <w:szCs w:val="16"/>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16"/>
                <w:szCs w:val="16"/>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16"/>
                <w:szCs w:val="16"/>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kern w:val="0"/>
                <w:sz w:val="16"/>
                <w:szCs w:val="16"/>
              </w:rPr>
            </w:pP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笔试</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面试</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kern w:val="0"/>
                <w:sz w:val="16"/>
                <w:szCs w:val="16"/>
              </w:rPr>
            </w:pP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188</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南坪街道社区卫生服务中心</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影像岗位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专技13级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6</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《综合基础知识》（卫生类）</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现场专业答辩</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（含结构化面试）</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2</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189</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南坪街道社区卫生服务中心</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临床外科岗位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专技10级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现场专业答辩</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（含结构化面试）</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放宽比例开考</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3</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190</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南坪街道社区卫生服务中心</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药剂岗位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专技12级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38</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《综合基础知识》（卫生类）</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现场专业答辩</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（含结构化面试）</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4</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191</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弹子石街道社区卫生服务中心</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预防保健岗位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xml:space="preserve">专技12级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5</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现场专业答辩</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（含结构化面试）</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5</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192</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弹子石街道社区卫生服务中心</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中西医结合岗位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专技10级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现场专业答辩</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（含结构化面试）</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放宽比例开考</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193</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弹子石街道社区卫生服务中心</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内科岗位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专技10级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4</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现场专业答辩</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（含结构化面试）</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7</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194</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弹子石街道社区卫生服务中心</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儿科岗位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专技10级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2</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现场专业答辩</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（含结构化面试）</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8</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195</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弹子石街道社区卫生服务中心</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中药剂岗位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专技10级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2</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现场专业答辩</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（含结构化面试）</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9</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196</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弹子石街道社区卫生服务中心</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药剂岗位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xml:space="preserve">专技10级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8</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《综合基础知识》（卫生类）</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现场专业答辩</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（含结构化面试）</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197</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弹子石街道社区卫生服务中心</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中医妇科岗位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专技10级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0</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取消招聘</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11</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198</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龙门浩街道社区卫生服务中心</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临床岗位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专技10级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4</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现场专业答辩</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（含结构化面试）</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12</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199</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龙门浩街道社区卫生服务中心</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公卫岗位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专技12级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5</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现场专业答辩</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（含结构化面试）</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13</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200</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龙门浩街道社区卫生服务中心</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中药岗位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专技12级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6</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《综合基础知识》（卫生类）</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现场专业答辩</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（含结构化面试）</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14</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201</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铜元局街道社区卫生服务中心</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临床外科岗位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专技12级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0</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取消招聘</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15</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202</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铜元局街道社区卫生服务中心</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临床内科岗位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专技12级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现场专业答辩</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（含结构化面试）</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放宽比例开考</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203</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铜元局街道社区卫生服务中心</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临床妇产科岗位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专技12级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0</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取消招聘</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17</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204</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铜元局街道社区卫生服务中心</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麻醉岗位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专技12级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0</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取消招聘</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18</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205</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南山街道社区卫生服务中心</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药剂岗位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专技13级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17</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《综合基础知识》（卫生类）</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现场专业答辩</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（含结构化面试）</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19</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206</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广阳镇卫生院</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外科岗位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专技13级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现场专业答辩</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（含结构化面试）</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放宽比例开考</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20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207</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广阳镇卫生院</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内科岗位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专技13级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6</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《综合基础知识》（卫生类）</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现场专业答辩</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（含结构化面试）</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21</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208</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广阳镇卫生院</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影像岗位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专技13级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0</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取消招聘</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22</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209</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迎龙镇卫生院</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内科岗位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专技10级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2</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现场专业答辩</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（含结构化面试）</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r>
      <w:tr>
        <w:tblPrEx>
          <w:tblCellMar>
            <w:top w:w="0" w:type="dxa"/>
            <w:left w:w="108" w:type="dxa"/>
            <w:bottom w:w="0" w:type="dxa"/>
            <w:right w:w="108" w:type="dxa"/>
          </w:tblCellMar>
        </w:tblPrEx>
        <w:trPr>
          <w:trHeight w:val="49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南岸区</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23</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210</w:t>
            </w:r>
          </w:p>
        </w:tc>
        <w:tc>
          <w:tcPr>
            <w:tcW w:w="325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长生桥镇卫生院</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16"/>
                <w:szCs w:val="16"/>
              </w:rPr>
            </w:pPr>
            <w:r>
              <w:rPr>
                <w:rFonts w:hint="eastAsia" w:ascii="黑体" w:hAnsi="黑体" w:eastAsia="黑体" w:cs="宋体"/>
                <w:kern w:val="0"/>
                <w:sz w:val="16"/>
                <w:szCs w:val="16"/>
              </w:rPr>
              <w:t>中医内科岗位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专技10级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1</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现场专业答辩</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（含结构化面试）</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16"/>
                <w:szCs w:val="16"/>
              </w:rPr>
            </w:pPr>
            <w:r>
              <w:rPr>
                <w:rFonts w:hint="eastAsia" w:ascii="黑体" w:hAnsi="黑体" w:eastAsia="黑体" w:cs="宋体"/>
                <w:kern w:val="0"/>
                <w:sz w:val="16"/>
                <w:szCs w:val="16"/>
              </w:rPr>
              <w:t>放宽比例开考</w:t>
            </w:r>
          </w:p>
        </w:tc>
      </w:tr>
    </w:tbl>
    <w:p>
      <w:pPr>
        <w:spacing w:line="540" w:lineRule="exact"/>
        <w:ind w:left="1596" w:leftChars="760" w:firstLine="3200" w:firstLineChars="1000"/>
        <w:rPr>
          <w:rFonts w:eastAsia="方正仿宋_GBK"/>
          <w:kern w:val="0"/>
          <w:sz w:val="32"/>
          <w:szCs w:val="32"/>
        </w:rPr>
      </w:pPr>
    </w:p>
    <w:p/>
    <w:sectPr>
      <w:pgSz w:w="16838" w:h="11906" w:orient="landscape"/>
      <w:pgMar w:top="1134" w:right="1304" w:bottom="1134"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42182"/>
    <w:rsid w:val="39742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2020-10-26T06:55:00Z</dcterms:created>
  <dc:creator>sc</dc:creator>
  <cp:lastModifiedBy>sc</cp:lastModifiedBy>
  <dcterms:modified xsi:type="dcterms:W3CDTF">2020-10-26T06:56:11Z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