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8" w:rsidRDefault="006F3EC8" w:rsidP="006F3EC8">
      <w:pPr>
        <w:jc w:val="left"/>
        <w:rPr>
          <w:rFonts w:ascii="宋体" w:hAnsi="宋体" w:hint="eastAsia"/>
          <w:b/>
          <w:kern w:val="0"/>
          <w:sz w:val="32"/>
          <w:szCs w:val="28"/>
        </w:rPr>
      </w:pPr>
      <w:r w:rsidRPr="0023367C">
        <w:rPr>
          <w:rFonts w:ascii="宋体" w:hAnsi="宋体" w:cs="宋体" w:hint="eastAsia"/>
          <w:kern w:val="0"/>
          <w:sz w:val="24"/>
        </w:rPr>
        <w:t xml:space="preserve">附件：                           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23367C">
        <w:rPr>
          <w:rFonts w:ascii="宋体" w:hAnsi="宋体" w:cs="宋体" w:hint="eastAsia"/>
          <w:kern w:val="0"/>
          <w:sz w:val="24"/>
        </w:rPr>
        <w:t xml:space="preserve"> </w:t>
      </w:r>
      <w:r w:rsidRPr="0023367C">
        <w:rPr>
          <w:rFonts w:ascii="宋体" w:hAnsi="宋体" w:hint="eastAsia"/>
          <w:b/>
          <w:kern w:val="0"/>
          <w:sz w:val="32"/>
          <w:szCs w:val="28"/>
        </w:rPr>
        <w:t>重庆中烟2020年招聘计划表</w:t>
      </w:r>
    </w:p>
    <w:p w:rsidR="006F3EC8" w:rsidRPr="0023367C" w:rsidRDefault="006F3EC8" w:rsidP="006F3EC8">
      <w:pPr>
        <w:jc w:val="left"/>
        <w:rPr>
          <w:rFonts w:ascii="宋体" w:hAnsi="宋体"/>
          <w:b/>
          <w:kern w:val="0"/>
          <w:sz w:val="32"/>
          <w:szCs w:val="28"/>
        </w:rPr>
      </w:pPr>
    </w:p>
    <w:tbl>
      <w:tblPr>
        <w:tblW w:w="14900" w:type="dxa"/>
        <w:tblInd w:w="-176" w:type="dxa"/>
        <w:tblLook w:val="04A0"/>
      </w:tblPr>
      <w:tblGrid>
        <w:gridCol w:w="660"/>
        <w:gridCol w:w="1184"/>
        <w:gridCol w:w="1701"/>
        <w:gridCol w:w="709"/>
        <w:gridCol w:w="3670"/>
        <w:gridCol w:w="1858"/>
        <w:gridCol w:w="2649"/>
        <w:gridCol w:w="2469"/>
      </w:tblGrid>
      <w:tr w:rsidR="006F3EC8" w:rsidRPr="0023367C" w:rsidTr="00722A9F">
        <w:trPr>
          <w:trHeight w:hRule="exact" w:val="567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</w:p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</w:p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人数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毕业</w:t>
            </w:r>
          </w:p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年份（届）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学历及其他资格要求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83E78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公司</w:t>
            </w:r>
          </w:p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总部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软件工程、数据分析、网络安全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2018届、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技术研发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烟草工程、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工艺材料、烟草工艺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9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重庆</w:t>
            </w:r>
          </w:p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卷烟厂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机械制造、机械维修、机电一体化、电气、自动化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全日制专科及以上学历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2.定向到车间生产一线。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3.录用专科生不超过本岗位招聘计划的20%。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财务管理、会计学、审计学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2018届、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生产操作（三）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烟草、烟草工程、烟草种植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9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生产操作（四）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其它综合类专业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FB3CF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3.定向到车间生产一线。</w:t>
            </w:r>
          </w:p>
        </w:tc>
      </w:tr>
      <w:tr w:rsidR="006F3EC8" w:rsidRPr="0023367C" w:rsidTr="00722A9F">
        <w:trPr>
          <w:trHeight w:hRule="exact" w:val="9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涪陵</w:t>
            </w:r>
          </w:p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卷烟厂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生产操作（一）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机械制造、机械维修、机电一体化、电气、自动化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全日制专科及以上学历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</w:p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2.定向到车间生产一线。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3.录用专科生不超过本岗位招聘计划的30%。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生产操作（二）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财务管理、会计学、审计学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2018届、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生产操作（三）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计算机科学、电子信息、智能科学与技术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生产操作（四）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烟草、烟草工程、烟草种植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生产操作（五）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其它综合类专业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3.定向到车间生产一线。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F3EC8" w:rsidRPr="0023367C" w:rsidTr="00722A9F">
        <w:trPr>
          <w:trHeight w:hRule="exact" w:val="10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黔江</w:t>
            </w:r>
          </w:p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卷烟厂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生产操作（一）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机械制造、机械维修、机电一体化、电气、自动化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全日制专科及以上学历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FB3CF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2.定向到车间生产一线。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3.录用专科生不超过本岗位招聘计划的50%。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生产操作（二）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财务管理、会计学、审计学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烟草、烟草工程、烟草种植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生产操作（四）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计算机科学、电子信息、智能科学与技术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生产操作（五）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汉语言文学、秘书学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生产操作（六）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其它综合类专业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需取得相应学位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色弱色盲不符合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3.定向到车间生产一线。</w:t>
            </w:r>
          </w:p>
        </w:tc>
      </w:tr>
      <w:tr w:rsidR="006F3EC8" w:rsidRPr="0023367C" w:rsidTr="00722A9F">
        <w:trPr>
          <w:trHeight w:hRule="exact" w:val="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营销中心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6C6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3F7F">
              <w:rPr>
                <w:rFonts w:ascii="宋体" w:hAnsi="宋体" w:cs="宋体" w:hint="eastAsia"/>
                <w:kern w:val="0"/>
                <w:szCs w:val="21"/>
              </w:rPr>
              <w:t>其它综合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类专业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A06C6F" w:rsidRDefault="006F3EC8" w:rsidP="00722A9F">
            <w:pPr>
              <w:spacing w:line="300" w:lineRule="exact"/>
              <w:jc w:val="center"/>
            </w:pPr>
            <w:r w:rsidRPr="00A06C6F">
              <w:rPr>
                <w:rFonts w:ascii="宋体" w:hAnsi="宋体" w:cs="宋体" w:hint="eastAsia"/>
                <w:kern w:val="0"/>
                <w:szCs w:val="21"/>
              </w:rPr>
              <w:t>2019届、2020届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Pr="00A06C6F" w:rsidRDefault="006F3EC8" w:rsidP="00722A9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全日制专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，硕士研究生及以上学历放宽至2018届。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C8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06C6F">
              <w:rPr>
                <w:rFonts w:ascii="宋体" w:hAnsi="宋体" w:cs="宋体" w:hint="eastAsia"/>
                <w:kern w:val="0"/>
                <w:szCs w:val="21"/>
              </w:rPr>
              <w:t>定向到市外营销一线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F3EC8" w:rsidRPr="00A06C6F" w:rsidRDefault="006F3EC8" w:rsidP="00722A9F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2.录用专科生不超过本岗位招聘计划的40%。</w:t>
            </w:r>
          </w:p>
        </w:tc>
      </w:tr>
      <w:tr w:rsidR="006F3EC8" w:rsidRPr="0023367C" w:rsidTr="00722A9F">
        <w:trPr>
          <w:trHeight w:hRule="exact" w:val="7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83E78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3E7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8" w:rsidRPr="00F83E78" w:rsidRDefault="006F3EC8" w:rsidP="00722A9F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8" w:rsidRPr="00F83E78" w:rsidRDefault="006F3EC8" w:rsidP="00722A9F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6F3EC8" w:rsidRPr="00AC1EAE" w:rsidRDefault="006F3EC8" w:rsidP="006F3EC8">
      <w:pPr>
        <w:widowControl/>
        <w:tabs>
          <w:tab w:val="left" w:pos="1050"/>
        </w:tabs>
        <w:spacing w:line="360" w:lineRule="auto"/>
        <w:jc w:val="left"/>
        <w:rPr>
          <w:rFonts w:ascii="宋体" w:hAnsi="宋体"/>
          <w:kern w:val="0"/>
          <w:sz w:val="32"/>
          <w:szCs w:val="28"/>
        </w:rPr>
      </w:pPr>
      <w:r>
        <w:rPr>
          <w:rFonts w:ascii="宋体" w:hAnsi="宋体"/>
          <w:kern w:val="0"/>
          <w:sz w:val="32"/>
          <w:szCs w:val="28"/>
        </w:rPr>
        <w:tab/>
      </w:r>
    </w:p>
    <w:p w:rsidR="00BB563E" w:rsidRDefault="00BB563E"/>
    <w:sectPr w:rsidR="00BB563E" w:rsidSect="006F3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3E" w:rsidRDefault="00BB563E" w:rsidP="00457808">
      <w:r>
        <w:separator/>
      </w:r>
    </w:p>
  </w:endnote>
  <w:endnote w:type="continuationSeparator" w:id="1">
    <w:p w:rsidR="00BB563E" w:rsidRDefault="00BB563E" w:rsidP="0045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3E" w:rsidRDefault="00BB563E" w:rsidP="00457808">
      <w:r>
        <w:separator/>
      </w:r>
    </w:p>
  </w:footnote>
  <w:footnote w:type="continuationSeparator" w:id="1">
    <w:p w:rsidR="00BB563E" w:rsidRDefault="00BB563E" w:rsidP="0045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 w:rsidP="006F3EC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 w:rsidP="006F3E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C8" w:rsidRDefault="006F3E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808"/>
    <w:rsid w:val="00457808"/>
    <w:rsid w:val="006F3EC8"/>
    <w:rsid w:val="00B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8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>P R 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崔鑫</dc:creator>
  <cp:keywords/>
  <dc:description/>
  <cp:lastModifiedBy>崔鑫</cp:lastModifiedBy>
  <cp:revision>3</cp:revision>
  <dcterms:created xsi:type="dcterms:W3CDTF">2020-09-18T04:09:00Z</dcterms:created>
  <dcterms:modified xsi:type="dcterms:W3CDTF">2020-09-18T04:10:00Z</dcterms:modified>
</cp:coreProperties>
</file>