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方正小标宋_GBK" w:hAnsi="方正小标宋_GBK" w:eastAsia="方正小标宋_GBK" w:cs="方正小标宋_GBK"/>
          <w:color w:val="00000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</w:rPr>
        <w:t>附件1</w:t>
      </w:r>
    </w:p>
    <w:p>
      <w:pPr>
        <w:widowControl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2019年急需紧缺岗位及成熟型人员招聘情况一览表</w:t>
      </w:r>
    </w:p>
    <w:tbl>
      <w:tblPr>
        <w:tblStyle w:val="2"/>
        <w:tblW w:w="1488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200"/>
        <w:gridCol w:w="510"/>
        <w:gridCol w:w="2490"/>
        <w:gridCol w:w="2699"/>
        <w:gridCol w:w="676"/>
        <w:gridCol w:w="866"/>
        <w:gridCol w:w="2952"/>
        <w:gridCol w:w="945"/>
        <w:gridCol w:w="1372"/>
        <w:gridCol w:w="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tabs>
                <w:tab w:val="left" w:pos="3154"/>
              </w:tabs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岗位名称</w:t>
            </w:r>
          </w:p>
        </w:tc>
        <w:tc>
          <w:tcPr>
            <w:tcW w:w="5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招聘名额</w:t>
            </w:r>
          </w:p>
        </w:tc>
        <w:tc>
          <w:tcPr>
            <w:tcW w:w="96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招聘条件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岗位类别</w:t>
            </w:r>
          </w:p>
        </w:tc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考核方式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笔试科目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5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4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学历（学位）</w:t>
            </w:r>
          </w:p>
        </w:tc>
        <w:tc>
          <w:tcPr>
            <w:tcW w:w="26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专业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性别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29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bidi="ar"/>
              </w:rPr>
              <w:t>其他要求</w:t>
            </w:r>
          </w:p>
        </w:tc>
        <w:tc>
          <w:tcPr>
            <w:tcW w:w="9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急诊科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本科：临床医学</w:t>
            </w:r>
          </w:p>
          <w:p>
            <w:pPr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研究生：急诊医学、内科学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35周岁及以下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具有执业医师资格证书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急需紧缺类专业、成熟型人才</w:t>
            </w:r>
          </w:p>
        </w:tc>
        <w:tc>
          <w:tcPr>
            <w:tcW w:w="13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神经内科（从事介入诊疗）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本科：临床医学</w:t>
            </w:r>
          </w:p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研究生：神经病学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35周岁以及下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具有执业医师资格证书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护理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大专及以上学历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护理学类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45周岁及以下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具有主管护师及以上职称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0"/>
                <w:szCs w:val="20"/>
              </w:rPr>
              <w:t>/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财务科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</w:t>
            </w:r>
          </w:p>
        </w:tc>
        <w:tc>
          <w:tcPr>
            <w:tcW w:w="2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全日制普通高校本科及以上学历并取得相应学位</w:t>
            </w:r>
          </w:p>
        </w:tc>
        <w:tc>
          <w:tcPr>
            <w:tcW w:w="2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本科：会计（学）、财务会计、会计与统计核算</w:t>
            </w:r>
          </w:p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研究生：会计学</w:t>
            </w:r>
          </w:p>
        </w:tc>
        <w:tc>
          <w:tcPr>
            <w:tcW w:w="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不限</w:t>
            </w:r>
          </w:p>
        </w:tc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35周岁以及下</w:t>
            </w:r>
          </w:p>
        </w:tc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1.5年及以上会计工作经验，</w:t>
            </w:r>
          </w:p>
          <w:p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2.具有助理会计师及以上职称</w:t>
            </w:r>
          </w:p>
        </w:tc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笔试考核*60%+面试考核*40%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合计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127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备注：年龄计算截止日期为报名前一日。报名咨询电话：谭老师（023-42827143）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661D5"/>
    <w:rsid w:val="0D66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2019-10-21T08:01:00Z</dcterms:created>
  <dc:creator>花开黎明</dc:creator>
  <cp:lastModifiedBy>花开黎明</cp:lastModifiedBy>
  <dcterms:modified xsi:type="dcterms:W3CDTF">2019-10-21T08:02:56Z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