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Calibri" w:eastAsia="宋体" w:cs="宋体"/>
          <w:b/>
          <w:color w:val="3F3F3F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3F3F3F"/>
          <w:kern w:val="0"/>
          <w:sz w:val="36"/>
          <w:szCs w:val="36"/>
          <w:lang w:val="en-US" w:eastAsia="zh-CN" w:bidi="ar"/>
        </w:rPr>
        <w:t>国家民委2017年拟录用人员名单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Calibri" w:eastAsia="宋体" w:cs="宋体"/>
          <w:b/>
          <w:color w:val="3F3F3F"/>
          <w:kern w:val="0"/>
          <w:sz w:val="36"/>
          <w:szCs w:val="36"/>
        </w:rPr>
      </w:pPr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540"/>
        <w:gridCol w:w="1676"/>
        <w:gridCol w:w="844"/>
        <w:gridCol w:w="1260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教育科技司综合处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魏世伟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109139023124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-2016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月上海汉得信息技术股份有限公司信息咨询师和销售；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月至今天津兆全金属制造有限公司销售。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研究室研究一处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周辉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109111240615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-2013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月中共衡水市委党校教师；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月至今中国社会科学院民族学与人类学研究所博士后。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研究室研究一处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赵金虎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109133135307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-2014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月北京理德斯普管理咨询公司咨询顾问；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月至今华图教育培训师。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研究室研究二处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陈九阳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109111300318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研究室研究二处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向灵毓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109142211004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法国鲁昂高等商学院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71067"/>
    <w:rsid w:val="4B6710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2017-04-12T09:52:00Z</dcterms:created>
  <dc:creator>Administrator</dc:creator>
  <cp:lastModifiedBy>Administrator</cp:lastModifiedBy>
  <dcterms:modified xsi:type="dcterms:W3CDTF">2017-04-12T09:52:09Z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