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94" w:type="dxa"/>
        <w:jc w:val="center"/>
        <w:tblInd w:w="-4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126"/>
        <w:gridCol w:w="1276"/>
        <w:gridCol w:w="567"/>
        <w:gridCol w:w="708"/>
        <w:gridCol w:w="1350"/>
        <w:gridCol w:w="3686"/>
        <w:gridCol w:w="1276"/>
        <w:gridCol w:w="1417"/>
        <w:gridCol w:w="1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094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方正黑体_GBK" w:hAnsi="方正小标宋简体" w:eastAsia="方正黑体_GBK" w:cs="方正小标宋简体"/>
                <w:sz w:val="32"/>
                <w:szCs w:val="32"/>
              </w:rPr>
            </w:pPr>
            <w:r>
              <w:rPr>
                <w:rFonts w:hint="eastAsia" w:ascii="方正黑体_GBK" w:hAnsi="方正小标宋简体" w:eastAsia="方正黑体_GBK" w:cs="方正小标宋简体"/>
                <w:sz w:val="32"/>
                <w:szCs w:val="32"/>
              </w:rPr>
              <w:t xml:space="preserve">   附</w:t>
            </w:r>
            <w:r>
              <w:rPr>
                <w:rFonts w:ascii="方正黑体_GBK" w:hAnsi="方正小标宋简体" w:eastAsia="方正黑体_GBK" w:cs="方正小标宋简体"/>
                <w:sz w:val="32"/>
                <w:szCs w:val="32"/>
              </w:rPr>
              <w:t>件1</w:t>
            </w:r>
          </w:p>
          <w:p>
            <w:pPr>
              <w:widowControl/>
              <w:spacing w:line="500" w:lineRule="exact"/>
              <w:jc w:val="left"/>
              <w:rPr>
                <w:rFonts w:ascii="方正黑体_GBK" w:hAnsi="方正小标宋简体" w:eastAsia="方正黑体_GBK" w:cs="方正小标宋简体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方正黑体_GBK" w:hAnsi="方正小标宋简体" w:eastAsia="方正黑体_GBK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黑体_GBK" w:hAnsi="方正小标宋简体" w:eastAsia="方正黑体_GBK" w:cs="方正小标宋简体"/>
                <w:sz w:val="44"/>
                <w:szCs w:val="44"/>
              </w:rPr>
              <w:t>重庆市江北区教育事业单位公开</w:t>
            </w:r>
            <w:r>
              <w:rPr>
                <w:rFonts w:ascii="方正黑体_GBK" w:hAnsi="方正小标宋简体" w:eastAsia="方正黑体_GBK" w:cs="方正小标宋简体"/>
                <w:sz w:val="44"/>
                <w:szCs w:val="44"/>
              </w:rPr>
              <w:t>招聘学前</w:t>
            </w:r>
            <w:r>
              <w:rPr>
                <w:rFonts w:hint="eastAsia" w:ascii="方正黑体_GBK" w:hAnsi="方正小标宋简体" w:eastAsia="方正黑体_GBK" w:cs="方正小标宋简体"/>
                <w:sz w:val="44"/>
                <w:szCs w:val="44"/>
              </w:rPr>
              <w:t>教育教师岗位需求表</w:t>
            </w:r>
          </w:p>
          <w:bookmarkEnd w:id="0"/>
          <w:p>
            <w:pPr>
              <w:widowControl/>
              <w:spacing w:line="500" w:lineRule="exact"/>
              <w:jc w:val="center"/>
              <w:rPr>
                <w:rFonts w:hint="eastAsia" w:ascii="方正黑体_GBK" w:hAnsi="方正小标宋简体" w:eastAsia="方正黑体_GBK" w:cs="方正小标宋简体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拟聘用岗位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重庆市江北区新村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实验小学附属幼儿园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0"/>
                <w:szCs w:val="20"/>
              </w:rPr>
              <w:t>符合简章正文相关要求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非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本科及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以上：学前教育、幼儿教育</w:t>
            </w:r>
          </w:p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教育学、学前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教育、特殊教育、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技术学、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教育、艺术教育、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文教育、科学教育、华文教育、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、计算机科学教育、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文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秘教育、中文教育、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秘书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教育、基础教育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、数学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教育、教育学原理、课程与教学论、比较教育学、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特殊教育学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国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际教育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教育硕士专业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管理、学科教学、现代教育技术、小学教育、心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理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健康教育、科学与技术教育、学前教育、特殊教育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）、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学科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课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程与教学论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重庆市江北区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鲤鱼池小学附属幼儿园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Verdana" w:eastAsia="方正仿宋_GBK" w:cs="宋体"/>
                <w:color w:val="000000"/>
                <w:kern w:val="0"/>
                <w:sz w:val="20"/>
                <w:szCs w:val="20"/>
              </w:rPr>
              <w:t>符合简章正文相关要求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江北区蜀都小学附属幼儿园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江北区米亭子小学附属幼儿园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重庆市江北区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新村东方幼儿园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卫小学附属幼儿园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建北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小学附属幼儿园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港城小学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非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本科及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以上：学前教育、幼儿教育</w:t>
            </w:r>
          </w:p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教育学、学前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教育、特殊教育、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技术学、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教育、艺术教育、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文教育、科学教育、华文教育、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、计算机科学教育、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文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秘教育、中文教育、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秘书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教育、基础教育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、数学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教育、教育学原理、课程与教学论、比较教育学、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特殊教育学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国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际教育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教育硕士专业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管理、学科教学、现代教育技术、小学教育、心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理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健康教育、科学与技术教育、学前教育、特殊教育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）、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学科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课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程与教学论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郭家沱小学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望江小学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华新实验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小学附属幼儿园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鸿恩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实验学校附属幼儿园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新村致远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小学附属幼儿园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玉带山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鱼嘴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江北区大石坝片区幼儿园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简章相关要求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人员编制关系统一安排到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科技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华新街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、观音桥、五里店片区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人员编制关系统一安排到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新村实验小学校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江北区寸滩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片区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非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本科及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以上：学前教育、幼儿教育</w:t>
            </w:r>
          </w:p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教育学、学前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教育、特殊教育、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技术学、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教育、艺术教育、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文教育、科学教育、华文教育、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、计算机科学教育、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文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秘教育、中文教育、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秘书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教育、基础教育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、数学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教育、教育学原理、课程与教学论、比较教育学、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特殊教育学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国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际教育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教育硕士专业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管理、学科教学、现代教育技术、小学教育、心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理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健康教育、科学与技术教育、学前教育、特殊教育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）、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学科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课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程与教学论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人员编制关系统一安排到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港城小学校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江北区郭家沱片区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人员编制关系统一安排到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郭家沱小学校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复盛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片区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简章相关要求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人员编制关系统一安排到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复盛实验校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新村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人员由新村幼儿园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统筹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音乐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音乐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与舞蹈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五里店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小学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附属小学幼儿园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体育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体育学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洋河花园实验小学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附属幼儿园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音乐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音乐与舞蹈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四叶草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美术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美术学类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7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石马河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片区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英语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英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语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言文学、翻译硕士专业（英语笔译、英语口译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、英语、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国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际经济与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贸易英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语、商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贸英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语、商务英语、应用英语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英语翻译、英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笔译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人员编制关系统一安排到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带山小学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非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本科及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以上：学前教育、幼儿教育</w:t>
            </w:r>
          </w:p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教育学、学前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教育、特殊教育、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技术学、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教育、艺术教育、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文教育、科学教育、华文教育、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、计算机科学教育、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文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秘教育、中文教育、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秘书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教育、基础教育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、数学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教育、教育学原理、课程与教学论、比较教育学、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特殊教育学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国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际教育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教育硕士专业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管理、学科教学、现代教育技术、小学教育、心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理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健康教育、科学与技术教育、学前教育、特殊教育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）、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学科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课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程与教学论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重庆市江北区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铁山坪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片区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非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本科及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以上：学前教育、幼儿教育</w:t>
            </w:r>
          </w:p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教育学、学前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教育、特殊教育、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技术学、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教育、艺术教育、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文教育、科学教育、华文教育、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、计算机科学教育、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文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秘教育、中文教育、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秘书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教育、基础教育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、数学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教育、教育学原理、课程与教学论、比较教育学、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特殊教育学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国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际教育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教育硕士专业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管理、学科教学、现代教育技术、小学教育、心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理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健康教育、科学与技术教育、学前教育、特殊教育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）、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学科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课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程与教学论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人员编制关系统一安排到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东风实验学校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体育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体育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学类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美术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美术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学类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鱼嘴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片区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简章正文相关要求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非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本科及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以上：学前教育、幼儿教育</w:t>
            </w:r>
          </w:p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全日制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及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以上：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教育学、学前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教育、特殊教育、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技术学、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小学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教育、艺术教育、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文教育、科学教育、华文教育、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幼儿教育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、计算机科学教育、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文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秘教育、中文教育、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秘书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教育、基础教育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、数学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教育、教育学原理、课程与教学论、比较教育学、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学前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教育学、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特殊教育学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汉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国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际教育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教育硕士专业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（教育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管理、学科教学、现代教育技术、小学教育、心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理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健康教育、科学与技术教育、学前教育、特殊教育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）、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学科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课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程与教学论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符合简章相关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专技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招聘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人员编制关系统一安排到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江北区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鱼嘴实验校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体育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体育学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类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美术</w:t>
            </w:r>
            <w:r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美术学类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</w:tbl>
    <w:p>
      <w:pPr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1FF5"/>
    <w:rsid w:val="53DF1F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2018-05-14T06:27:00Z</dcterms:created>
  <dc:creator>Administrator</dc:creator>
  <cp:lastModifiedBy>Administrator</cp:lastModifiedBy>
  <dcterms:modified xsi:type="dcterms:W3CDTF">2018-05-14T06:28:06Z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